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9151D" w14:textId="58D969F5" w:rsidR="008647EB" w:rsidRPr="008647EB" w:rsidRDefault="008647EB" w:rsidP="008647EB">
      <w:pPr>
        <w:keepNext w:val="0"/>
        <w:spacing w:after="0" w:line="240" w:lineRule="auto"/>
        <w:ind w:firstLine="0"/>
        <w:jc w:val="center"/>
        <w:outlineLvl w:val="9"/>
        <w:rPr>
          <w:b/>
          <w:caps/>
        </w:rPr>
      </w:pPr>
      <w:r w:rsidRPr="008647EB">
        <w:rPr>
          <w:b/>
          <w:caps/>
        </w:rPr>
        <w:t>DOCKET NO</w:t>
      </w:r>
      <w:r w:rsidR="005F43A3">
        <w:rPr>
          <w:b/>
          <w:caps/>
        </w:rPr>
        <w:t>. 5247</w:t>
      </w:r>
      <w:r w:rsidR="007767E2">
        <w:rPr>
          <w:b/>
          <w:caps/>
        </w:rPr>
        <w:t>7</w:t>
      </w:r>
    </w:p>
    <w:p w14:paraId="6FDBB9BF" w14:textId="77777777" w:rsidR="008647EB" w:rsidRPr="008647EB" w:rsidRDefault="008647EB" w:rsidP="008647EB">
      <w:pPr>
        <w:keepNext w:val="0"/>
        <w:spacing w:after="0" w:line="240" w:lineRule="auto"/>
        <w:ind w:firstLine="0"/>
        <w:jc w:val="center"/>
        <w:outlineLvl w:val="9"/>
        <w:rPr>
          <w:b/>
          <w:szCs w:val="20"/>
        </w:rPr>
      </w:pPr>
    </w:p>
    <w:tbl>
      <w:tblPr>
        <w:tblW w:w="9731" w:type="dxa"/>
        <w:tblLook w:val="01E0" w:firstRow="1" w:lastRow="1" w:firstColumn="1" w:lastColumn="1" w:noHBand="0" w:noVBand="0"/>
      </w:tblPr>
      <w:tblGrid>
        <w:gridCol w:w="4501"/>
        <w:gridCol w:w="372"/>
        <w:gridCol w:w="4858"/>
      </w:tblGrid>
      <w:tr w:rsidR="008647EB" w:rsidRPr="008647EB" w14:paraId="7F6A40EB" w14:textId="77777777" w:rsidTr="00D7468D">
        <w:trPr>
          <w:trHeight w:val="894"/>
        </w:trPr>
        <w:tc>
          <w:tcPr>
            <w:tcW w:w="4501" w:type="dxa"/>
          </w:tcPr>
          <w:p w14:paraId="5B71C7C6" w14:textId="2D81D9AD" w:rsidR="008647EB" w:rsidRPr="008647EB" w:rsidRDefault="005F43A3" w:rsidP="008647EB">
            <w:pPr>
              <w:keepNext w:val="0"/>
              <w:spacing w:after="0" w:line="240" w:lineRule="auto"/>
              <w:ind w:firstLine="0"/>
              <w:jc w:val="left"/>
              <w:outlineLvl w:val="9"/>
              <w:rPr>
                <w:b/>
                <w:szCs w:val="20"/>
              </w:rPr>
            </w:pPr>
            <w:r w:rsidRPr="005F43A3">
              <w:rPr>
                <w:b/>
                <w:szCs w:val="20"/>
              </w:rPr>
              <w:t xml:space="preserve">APPLICATION OF HARRISON WILLIAMS </w:t>
            </w:r>
            <w:r w:rsidR="0052551F" w:rsidRPr="0052551F">
              <w:rPr>
                <w:b/>
                <w:szCs w:val="20"/>
              </w:rPr>
              <w:t>FOR APPROVAL OF CHANGE IN OWNERSHIP IN PINE KNOB ESTATE WATER, INC. UNDER TWC § 13.302</w:t>
            </w:r>
          </w:p>
        </w:tc>
        <w:tc>
          <w:tcPr>
            <w:tcW w:w="372" w:type="dxa"/>
          </w:tcPr>
          <w:p w14:paraId="3709ECA5"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12C83722"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25F7C7E1"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2DBBC2E1"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733C00D6" w14:textId="77777777" w:rsidR="00125EA1" w:rsidRPr="008647EB" w:rsidRDefault="00125EA1" w:rsidP="00125EA1">
            <w:pPr>
              <w:keepNext w:val="0"/>
              <w:spacing w:after="0" w:line="240" w:lineRule="auto"/>
              <w:ind w:firstLine="0"/>
              <w:outlineLvl w:val="9"/>
              <w:rPr>
                <w:b/>
                <w:szCs w:val="20"/>
              </w:rPr>
            </w:pPr>
            <w:r w:rsidRPr="008647EB">
              <w:rPr>
                <w:b/>
                <w:szCs w:val="20"/>
              </w:rPr>
              <w:t>§</w:t>
            </w:r>
          </w:p>
          <w:p w14:paraId="51E8B4F1" w14:textId="315FEB37" w:rsidR="008647EB" w:rsidRPr="00125EA1" w:rsidRDefault="008647EB" w:rsidP="008647EB">
            <w:pPr>
              <w:keepNext w:val="0"/>
              <w:spacing w:after="0" w:line="240" w:lineRule="auto"/>
              <w:ind w:firstLine="0"/>
              <w:outlineLvl w:val="9"/>
              <w:rPr>
                <w:bCs/>
                <w:szCs w:val="20"/>
              </w:rPr>
            </w:pPr>
          </w:p>
        </w:tc>
        <w:tc>
          <w:tcPr>
            <w:tcW w:w="4858" w:type="dxa"/>
          </w:tcPr>
          <w:p w14:paraId="67725FF5"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PUBLIC UTILITY COMMISSION</w:t>
            </w:r>
          </w:p>
          <w:p w14:paraId="29D8351D"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p>
          <w:p w14:paraId="667A5DB8"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 xml:space="preserve">OF </w:t>
            </w:r>
            <w:smartTag w:uri="urn:schemas-microsoft-com:office:smarttags" w:element="State">
              <w:smartTag w:uri="urn:schemas-microsoft-com:office:smarttags" w:element="place">
                <w:r w:rsidRPr="008647EB">
                  <w:rPr>
                    <w:b/>
                    <w:bCs/>
                    <w:caps/>
                    <w:szCs w:val="20"/>
                  </w:rPr>
                  <w:t>TEXAS</w:t>
                </w:r>
              </w:smartTag>
            </w:smartTag>
          </w:p>
        </w:tc>
      </w:tr>
    </w:tbl>
    <w:p w14:paraId="6BE29E6C" w14:textId="37884F0B" w:rsidR="0081391F" w:rsidRDefault="00B06D58" w:rsidP="008647EB">
      <w:pPr>
        <w:spacing w:after="0" w:line="240" w:lineRule="auto"/>
        <w:ind w:firstLine="0"/>
        <w:jc w:val="center"/>
        <w:outlineLvl w:val="9"/>
        <w:rPr>
          <w:b/>
          <w:caps/>
          <w:sz w:val="28"/>
          <w:szCs w:val="20"/>
        </w:rPr>
      </w:pPr>
      <w:r>
        <w:rPr>
          <w:b/>
          <w:caps/>
        </w:rPr>
        <w:t>commission Staff’s recommendation on the sufficiency of the Closing Documents</w:t>
      </w:r>
    </w:p>
    <w:p w14:paraId="2398998F" w14:textId="097A1303" w:rsidR="00975082" w:rsidRPr="00C3027C" w:rsidRDefault="00975082" w:rsidP="005213F8">
      <w:pPr>
        <w:keepNext w:val="0"/>
        <w:spacing w:after="0" w:line="240" w:lineRule="auto"/>
        <w:ind w:firstLine="0"/>
        <w:contextualSpacing/>
        <w:outlineLvl w:val="9"/>
        <w:rPr>
          <w:bCs/>
          <w:szCs w:val="20"/>
        </w:rPr>
      </w:pPr>
    </w:p>
    <w:p w14:paraId="5EC53726" w14:textId="389760ED" w:rsidR="005F43A3" w:rsidRDefault="005F43A3" w:rsidP="005F43A3">
      <w:pPr>
        <w:keepNext w:val="0"/>
        <w:spacing w:after="0"/>
        <w:outlineLvl w:val="9"/>
        <w:rPr>
          <w:szCs w:val="20"/>
        </w:rPr>
      </w:pPr>
      <w:r w:rsidRPr="005F43A3">
        <w:t xml:space="preserve">On </w:t>
      </w:r>
      <w:r>
        <w:t>August 26</w:t>
      </w:r>
      <w:r w:rsidRPr="005F43A3">
        <w:t>, 202</w:t>
      </w:r>
      <w:r>
        <w:t>1</w:t>
      </w:r>
      <w:r w:rsidRPr="005F43A3">
        <w:t>, Harrison Williams</w:t>
      </w:r>
      <w:r w:rsidR="00FE0C11">
        <w:t xml:space="preserve"> </w:t>
      </w:r>
      <w:r w:rsidR="00C85904">
        <w:t>(Mr. Williams)</w:t>
      </w:r>
      <w:r w:rsidRPr="005F43A3">
        <w:t xml:space="preserve"> filed a request for </w:t>
      </w:r>
      <w:r w:rsidRPr="005F43A3">
        <w:rPr>
          <w:szCs w:val="20"/>
        </w:rPr>
        <w:t>approval of a water utility stock transfer pursuant to Texas Water Code (TWC) § 13.302 and 16 Texas Administrative Code (TAC)</w:t>
      </w:r>
      <w:r w:rsidR="00BA5D5B">
        <w:rPr>
          <w:szCs w:val="20"/>
        </w:rPr>
        <w:t xml:space="preserve"> </w:t>
      </w:r>
      <w:r w:rsidRPr="005F43A3">
        <w:rPr>
          <w:szCs w:val="20"/>
        </w:rPr>
        <w:t xml:space="preserve">§ 24.243. Under the transaction, </w:t>
      </w:r>
      <w:r>
        <w:rPr>
          <w:szCs w:val="20"/>
        </w:rPr>
        <w:t>Scott and Judy Robinson</w:t>
      </w:r>
      <w:r w:rsidRPr="005F43A3">
        <w:rPr>
          <w:szCs w:val="20"/>
        </w:rPr>
        <w:t xml:space="preserve"> (</w:t>
      </w:r>
      <w:r w:rsidR="00C85904">
        <w:rPr>
          <w:szCs w:val="20"/>
        </w:rPr>
        <w:t>collectively, the Robinsons</w:t>
      </w:r>
      <w:r w:rsidRPr="005F43A3">
        <w:rPr>
          <w:szCs w:val="20"/>
        </w:rPr>
        <w:t xml:space="preserve">) would sell 100% of </w:t>
      </w:r>
      <w:r>
        <w:rPr>
          <w:szCs w:val="20"/>
        </w:rPr>
        <w:t>their</w:t>
      </w:r>
      <w:r w:rsidRPr="005F43A3">
        <w:rPr>
          <w:szCs w:val="20"/>
        </w:rPr>
        <w:t xml:space="preserve"> stock and ownership interest in </w:t>
      </w:r>
      <w:r w:rsidR="00BC66D8">
        <w:t>Pine Knob Estate Water</w:t>
      </w:r>
      <w:r w:rsidR="00BC66D8" w:rsidRPr="005F43A3">
        <w:t xml:space="preserve">, Inc. </w:t>
      </w:r>
      <w:r w:rsidR="00BC66D8">
        <w:t>(</w:t>
      </w:r>
      <w:r>
        <w:rPr>
          <w:szCs w:val="20"/>
        </w:rPr>
        <w:t>Pine Knob</w:t>
      </w:r>
      <w:r w:rsidR="00BC66D8">
        <w:rPr>
          <w:szCs w:val="20"/>
        </w:rPr>
        <w:t>)</w:t>
      </w:r>
      <w:r>
        <w:rPr>
          <w:szCs w:val="20"/>
        </w:rPr>
        <w:t xml:space="preserve"> </w:t>
      </w:r>
      <w:r w:rsidRPr="005F43A3">
        <w:rPr>
          <w:szCs w:val="20"/>
        </w:rPr>
        <w:t xml:space="preserve">to </w:t>
      </w:r>
      <w:r w:rsidR="00C85904">
        <w:rPr>
          <w:szCs w:val="20"/>
        </w:rPr>
        <w:t>Mr. Williams</w:t>
      </w:r>
      <w:r w:rsidRPr="005F43A3">
        <w:rPr>
          <w:szCs w:val="20"/>
        </w:rPr>
        <w:t>.</w:t>
      </w:r>
      <w:r w:rsidR="00250C0C">
        <w:rPr>
          <w:szCs w:val="20"/>
        </w:rPr>
        <w:t xml:space="preserve"> On October 2</w:t>
      </w:r>
      <w:r w:rsidR="00C74102">
        <w:rPr>
          <w:szCs w:val="20"/>
        </w:rPr>
        <w:t>6</w:t>
      </w:r>
      <w:r w:rsidR="00250C0C">
        <w:rPr>
          <w:szCs w:val="20"/>
        </w:rPr>
        <w:t>, 2021</w:t>
      </w:r>
      <w:r w:rsidR="005213F8">
        <w:rPr>
          <w:szCs w:val="20"/>
        </w:rPr>
        <w:t xml:space="preserve">, </w:t>
      </w:r>
      <w:r w:rsidR="00B634CF">
        <w:rPr>
          <w:szCs w:val="20"/>
        </w:rPr>
        <w:t>December 3, 2021,</w:t>
      </w:r>
      <w:r w:rsidR="00250C0C">
        <w:rPr>
          <w:szCs w:val="20"/>
        </w:rPr>
        <w:t xml:space="preserve"> </w:t>
      </w:r>
      <w:r w:rsidR="005213F8">
        <w:rPr>
          <w:szCs w:val="20"/>
        </w:rPr>
        <w:t xml:space="preserve">December 16, 2021, and December 21, 2021, </w:t>
      </w:r>
      <w:r w:rsidR="00250C0C">
        <w:rPr>
          <w:szCs w:val="20"/>
        </w:rPr>
        <w:t>the Applicants filed supplemental information.</w:t>
      </w:r>
      <w:r w:rsidR="00080EC3">
        <w:rPr>
          <w:szCs w:val="20"/>
        </w:rPr>
        <w:t xml:space="preserve"> On January 25, 2022, the </w:t>
      </w:r>
      <w:r w:rsidR="00080EC3" w:rsidRPr="005F43A3">
        <w:rPr>
          <w:szCs w:val="20"/>
        </w:rPr>
        <w:t>Staff</w:t>
      </w:r>
      <w:r w:rsidR="00080EC3">
        <w:rPr>
          <w:szCs w:val="20"/>
        </w:rPr>
        <w:t xml:space="preserve"> (Staff) of the Public Utility Commission of Texas (Commission) filed a final recommendation. </w:t>
      </w:r>
    </w:p>
    <w:p w14:paraId="226E29B5" w14:textId="6B27A6F9" w:rsidR="00D223CD" w:rsidRDefault="00D223CD" w:rsidP="005F43A3">
      <w:pPr>
        <w:keepNext w:val="0"/>
        <w:spacing w:after="0"/>
        <w:outlineLvl w:val="9"/>
      </w:pPr>
      <w:r w:rsidRPr="00D223CD">
        <w:t xml:space="preserve">On </w:t>
      </w:r>
      <w:r>
        <w:t>March 21</w:t>
      </w:r>
      <w:r w:rsidRPr="00D223CD">
        <w:t xml:space="preserve">, 2022, the administrative law judge (ALJ) filed Order No. </w:t>
      </w:r>
      <w:r>
        <w:t>13</w:t>
      </w:r>
      <w:r w:rsidRPr="00D223CD">
        <w:t xml:space="preserve">, approving the </w:t>
      </w:r>
      <w:r>
        <w:t>transaction</w:t>
      </w:r>
      <w:r w:rsidRPr="00D223CD">
        <w:t xml:space="preserve"> to proceed and requiring</w:t>
      </w:r>
      <w:r>
        <w:t xml:space="preserve"> Mr. Williams</w:t>
      </w:r>
      <w:r w:rsidRPr="00D223CD">
        <w:t xml:space="preserve"> to file proof that the transaction had been consummated no later than 30 days after the effective date of the transaction. Order No. </w:t>
      </w:r>
      <w:r w:rsidR="008015B6">
        <w:t>13</w:t>
      </w:r>
      <w:r w:rsidRPr="00D223CD">
        <w:t xml:space="preserve"> also required the Staff (Staff) of the Public Utility Commission of Texas to file a recommendation regarding the sufficiency of </w:t>
      </w:r>
      <w:r>
        <w:t>the proof that the transaction had been consummated</w:t>
      </w:r>
      <w:r w:rsidRPr="00D223CD">
        <w:t xml:space="preserve"> and to propose a procedural schedule within 15 days of the </w:t>
      </w:r>
      <w:r>
        <w:t>proof being filed</w:t>
      </w:r>
      <w:r w:rsidRPr="00D223CD">
        <w:t xml:space="preserve">. On </w:t>
      </w:r>
      <w:r>
        <w:t>May 9</w:t>
      </w:r>
      <w:r w:rsidRPr="00D223CD">
        <w:t xml:space="preserve">, 2022, </w:t>
      </w:r>
      <w:r>
        <w:t>Mr. Williams</w:t>
      </w:r>
      <w:r w:rsidRPr="00D223CD">
        <w:t xml:space="preserve"> filed </w:t>
      </w:r>
      <w:r>
        <w:t xml:space="preserve">the closing agreement for proof </w:t>
      </w:r>
      <w:r w:rsidR="008713F1">
        <w:t xml:space="preserve">that </w:t>
      </w:r>
      <w:r>
        <w:t>the transaction had been consummated</w:t>
      </w:r>
      <w:r w:rsidRPr="00D223CD">
        <w:t xml:space="preserve">. Fifteen days from </w:t>
      </w:r>
      <w:r>
        <w:t>May 9</w:t>
      </w:r>
      <w:r w:rsidRPr="00D223CD">
        <w:t xml:space="preserve">, 2022 is </w:t>
      </w:r>
      <w:r>
        <w:t>May 24</w:t>
      </w:r>
      <w:r w:rsidRPr="00D223CD">
        <w:t>, 2022. Therefore, this pleading is timely filed.</w:t>
      </w:r>
    </w:p>
    <w:p w14:paraId="715AA968" w14:textId="77777777" w:rsidR="00D223CD" w:rsidRPr="005F43A3" w:rsidRDefault="00D223CD" w:rsidP="005F43A3">
      <w:pPr>
        <w:keepNext w:val="0"/>
        <w:spacing w:after="0"/>
        <w:outlineLvl w:val="9"/>
      </w:pPr>
    </w:p>
    <w:p w14:paraId="5041EAA7" w14:textId="119D1CE8" w:rsidR="00B634CF" w:rsidRDefault="008713F1" w:rsidP="00B634CF">
      <w:pPr>
        <w:pStyle w:val="ListParagraph"/>
        <w:keepNext/>
        <w:numPr>
          <w:ilvl w:val="0"/>
          <w:numId w:val="13"/>
        </w:numPr>
        <w:spacing w:line="360" w:lineRule="auto"/>
        <w:ind w:left="0" w:firstLine="0"/>
        <w:contextualSpacing w:val="0"/>
        <w:jc w:val="center"/>
        <w:rPr>
          <w:b/>
        </w:rPr>
      </w:pPr>
      <w:r>
        <w:rPr>
          <w:b/>
        </w:rPr>
        <w:t>RECOMMENDATION</w:t>
      </w:r>
      <w:r w:rsidR="00B06D58">
        <w:rPr>
          <w:b/>
        </w:rPr>
        <w:t xml:space="preserve"> </w:t>
      </w:r>
      <w:r w:rsidR="00B06D58">
        <w:rPr>
          <w:b/>
          <w:caps/>
        </w:rPr>
        <w:t>on the sufficiency of the Closing Documents</w:t>
      </w:r>
    </w:p>
    <w:p w14:paraId="3F82804E" w14:textId="6B3D9BBC" w:rsidR="005076BD" w:rsidRDefault="008713F1" w:rsidP="00080EC3">
      <w:pPr>
        <w:keepNext w:val="0"/>
        <w:autoSpaceDE w:val="0"/>
        <w:autoSpaceDN w:val="0"/>
        <w:adjustRightInd w:val="0"/>
        <w:spacing w:after="0"/>
        <w:outlineLvl w:val="9"/>
        <w:rPr>
          <w:bCs/>
        </w:rPr>
      </w:pPr>
      <w:r>
        <w:t>Staff has reviewed the closing agreement file</w:t>
      </w:r>
      <w:r w:rsidR="008015B6">
        <w:t>d</w:t>
      </w:r>
      <w:r>
        <w:t xml:space="preserve"> by Mr. Williams on May 9, 2022 and recommends that it be found sufficient to prove that the transaction has been consummated in accordance with the requirements of </w:t>
      </w:r>
      <w:r w:rsidR="00DE646E">
        <w:t xml:space="preserve">Order No. 13 and </w:t>
      </w:r>
      <w:r>
        <w:t xml:space="preserve">16 TAC </w:t>
      </w:r>
      <w:r w:rsidRPr="005F43A3">
        <w:rPr>
          <w:szCs w:val="20"/>
        </w:rPr>
        <w:t>§</w:t>
      </w:r>
      <w:r>
        <w:rPr>
          <w:szCs w:val="20"/>
        </w:rPr>
        <w:t xml:space="preserve"> 24.243</w:t>
      </w:r>
      <w:r>
        <w:t xml:space="preserve">. Specifically, the closing agreement is signed by Mr. Williams and the Robinsons and indicates that the transaction to transfer the stock and ownership interest in Pine Knob from the Robinsons to Mr. Williams </w:t>
      </w:r>
      <w:r>
        <w:lastRenderedPageBreak/>
        <w:t xml:space="preserve">occurred on April 18, 2022. As such, since the closing agreement was filed on May 9, 2022, Mr. Williams timely notified the Commission within 30 days after the date the transaction had been completed in accordance with 16 TAC </w:t>
      </w:r>
      <w:r w:rsidRPr="005F43A3">
        <w:rPr>
          <w:szCs w:val="20"/>
        </w:rPr>
        <w:t>§</w:t>
      </w:r>
      <w:r>
        <w:rPr>
          <w:szCs w:val="20"/>
        </w:rPr>
        <w:t xml:space="preserve"> 24.243(g). </w:t>
      </w:r>
      <w:r w:rsidR="00B416D4">
        <w:rPr>
          <w:szCs w:val="20"/>
        </w:rPr>
        <w:t xml:space="preserve">Prior to filing the closing agreement, Mr. </w:t>
      </w:r>
      <w:r>
        <w:rPr>
          <w:szCs w:val="20"/>
        </w:rPr>
        <w:t xml:space="preserve">Williams </w:t>
      </w:r>
      <w:r w:rsidR="00B416D4">
        <w:rPr>
          <w:szCs w:val="20"/>
        </w:rPr>
        <w:t>did not</w:t>
      </w:r>
      <w:r>
        <w:rPr>
          <w:szCs w:val="20"/>
        </w:rPr>
        <w:t xml:space="preserve"> provid</w:t>
      </w:r>
      <w:r w:rsidR="00B416D4">
        <w:rPr>
          <w:szCs w:val="20"/>
        </w:rPr>
        <w:t>e</w:t>
      </w:r>
      <w:r>
        <w:rPr>
          <w:szCs w:val="20"/>
        </w:rPr>
        <w:t xml:space="preserve"> a written status update on the status of the transaction </w:t>
      </w:r>
      <w:r w:rsidR="00B416D4">
        <w:rPr>
          <w:szCs w:val="20"/>
        </w:rPr>
        <w:t xml:space="preserve">within 30 days after the date of Order No. 13 in accordance with Ordering Paragraph No. 7 and 16 TAC </w:t>
      </w:r>
      <w:r w:rsidR="00B416D4" w:rsidRPr="005F43A3">
        <w:rPr>
          <w:szCs w:val="20"/>
        </w:rPr>
        <w:t>§</w:t>
      </w:r>
      <w:r w:rsidR="00B416D4">
        <w:rPr>
          <w:szCs w:val="20"/>
        </w:rPr>
        <w:t xml:space="preserve"> 24.243(h). However, Staff recommends that Mr. Williams</w:t>
      </w:r>
      <w:r w:rsidR="000C25A9">
        <w:rPr>
          <w:szCs w:val="20"/>
        </w:rPr>
        <w:t>’s</w:t>
      </w:r>
      <w:r w:rsidR="00B416D4">
        <w:rPr>
          <w:szCs w:val="20"/>
        </w:rPr>
        <w:t xml:space="preserve"> failure to comply with this requirement is rendered moot </w:t>
      </w:r>
      <w:r w:rsidR="003E1214">
        <w:rPr>
          <w:szCs w:val="20"/>
        </w:rPr>
        <w:t>by his</w:t>
      </w:r>
      <w:r w:rsidR="00B416D4">
        <w:rPr>
          <w:szCs w:val="20"/>
        </w:rPr>
        <w:t xml:space="preserve"> filing of the closing agreement on May 9, 2022, proving that the transaction had been consummated. </w:t>
      </w:r>
      <w:r w:rsidR="00A20DCD">
        <w:rPr>
          <w:szCs w:val="20"/>
        </w:rPr>
        <w:t xml:space="preserve">Lastly, Mr. Williams also consummated the transaction within 180 days after the date of Order No. 13 in accordance with Ordering Paragraph No. 5 and 16 TAC </w:t>
      </w:r>
      <w:r w:rsidR="00A20DCD" w:rsidRPr="005F43A3">
        <w:rPr>
          <w:szCs w:val="20"/>
        </w:rPr>
        <w:t>§</w:t>
      </w:r>
      <w:r w:rsidR="00A20DCD">
        <w:rPr>
          <w:szCs w:val="20"/>
        </w:rPr>
        <w:t xml:space="preserve"> 24.243(i). </w:t>
      </w:r>
    </w:p>
    <w:p w14:paraId="51598DE1" w14:textId="3E0ACDB5" w:rsidR="00DF1731" w:rsidRPr="00DF1731" w:rsidRDefault="00DF1731" w:rsidP="00DF1731">
      <w:pPr>
        <w:pStyle w:val="ListParagraph"/>
        <w:keepNext/>
        <w:spacing w:line="360" w:lineRule="auto"/>
        <w:ind w:left="0" w:firstLine="720"/>
        <w:contextualSpacing w:val="0"/>
        <w:rPr>
          <w:bCs/>
        </w:rPr>
      </w:pPr>
      <w:r>
        <w:rPr>
          <w:bCs/>
        </w:rPr>
        <w:t xml:space="preserve"> </w:t>
      </w:r>
    </w:p>
    <w:p w14:paraId="19E8BAF2" w14:textId="10588C17" w:rsidR="00A20DCD" w:rsidRDefault="00A20DCD" w:rsidP="00DB62A7">
      <w:pPr>
        <w:pStyle w:val="ListParagraph"/>
        <w:keepNext/>
        <w:numPr>
          <w:ilvl w:val="0"/>
          <w:numId w:val="13"/>
        </w:numPr>
        <w:spacing w:line="360" w:lineRule="auto"/>
        <w:ind w:left="0" w:firstLine="0"/>
        <w:contextualSpacing w:val="0"/>
        <w:jc w:val="center"/>
        <w:rPr>
          <w:b/>
        </w:rPr>
      </w:pPr>
      <w:r w:rsidRPr="00A20DCD">
        <w:rPr>
          <w:b/>
        </w:rPr>
        <w:t>PROPOSED PROCEDURAL SCHEDULE</w:t>
      </w:r>
    </w:p>
    <w:p w14:paraId="0326ED8E" w14:textId="41A5DD00" w:rsidR="00A20DCD" w:rsidRDefault="00A20DCD" w:rsidP="00DE646E">
      <w:pPr>
        <w:pStyle w:val="ListParagraph"/>
        <w:keepNext/>
        <w:spacing w:line="360" w:lineRule="auto"/>
        <w:ind w:left="0" w:firstLine="720"/>
        <w:contextualSpacing w:val="0"/>
        <w:rPr>
          <w:bCs/>
        </w:rPr>
      </w:pPr>
      <w:r w:rsidRPr="00A20DCD">
        <w:rPr>
          <w:bCs/>
        </w:rPr>
        <w:t>In accordance with Staff’s sufficiency recommendation, Staff proposes the following procedural schedule:</w:t>
      </w:r>
    </w:p>
    <w:tbl>
      <w:tblPr>
        <w:tblStyle w:val="TableGrid2"/>
        <w:tblpPr w:leftFromText="180" w:rightFromText="180" w:vertAnchor="text" w:horzAnchor="margin" w:tblpXSpec="center" w:tblpY="152"/>
        <w:tblW w:w="0" w:type="auto"/>
        <w:tblInd w:w="0" w:type="dxa"/>
        <w:tblCellMar>
          <w:left w:w="115" w:type="dxa"/>
          <w:right w:w="115" w:type="dxa"/>
        </w:tblCellMar>
        <w:tblLook w:val="04A0" w:firstRow="1" w:lastRow="0" w:firstColumn="1" w:lastColumn="0" w:noHBand="0" w:noVBand="1"/>
      </w:tblPr>
      <w:tblGrid>
        <w:gridCol w:w="5525"/>
        <w:gridCol w:w="3825"/>
      </w:tblGrid>
      <w:tr w:rsidR="00DE646E" w:rsidRPr="00DE646E" w14:paraId="076B8056" w14:textId="77777777" w:rsidTr="000A1B00">
        <w:trPr>
          <w:trHeight w:val="260"/>
        </w:trPr>
        <w:tc>
          <w:tcPr>
            <w:tcW w:w="5525" w:type="dxa"/>
            <w:tcBorders>
              <w:top w:val="single" w:sz="4" w:space="0" w:color="auto"/>
              <w:left w:val="single" w:sz="4" w:space="0" w:color="auto"/>
              <w:bottom w:val="single" w:sz="4" w:space="0" w:color="auto"/>
              <w:right w:val="single" w:sz="4" w:space="0" w:color="auto"/>
            </w:tcBorders>
            <w:vAlign w:val="center"/>
            <w:hideMark/>
          </w:tcPr>
          <w:p w14:paraId="6471EDD9" w14:textId="77777777" w:rsidR="00DE646E" w:rsidRPr="00DE646E" w:rsidRDefault="00DE646E" w:rsidP="00DE646E">
            <w:pPr>
              <w:keepNext w:val="0"/>
              <w:spacing w:after="0" w:line="240" w:lineRule="auto"/>
              <w:ind w:firstLine="0"/>
              <w:jc w:val="center"/>
              <w:outlineLvl w:val="9"/>
              <w:rPr>
                <w:rFonts w:ascii="Times New Roman" w:hAnsi="Times New Roman"/>
                <w:b/>
                <w:szCs w:val="20"/>
              </w:rPr>
            </w:pPr>
            <w:bookmarkStart w:id="0" w:name="_Hlk30752325"/>
            <w:r w:rsidRPr="00DE646E">
              <w:rPr>
                <w:rFonts w:ascii="Times New Roman" w:hAnsi="Times New Roman"/>
                <w:b/>
                <w:szCs w:val="20"/>
              </w:rPr>
              <w:t>Events</w:t>
            </w:r>
          </w:p>
        </w:tc>
        <w:tc>
          <w:tcPr>
            <w:tcW w:w="3825" w:type="dxa"/>
            <w:tcBorders>
              <w:top w:val="single" w:sz="4" w:space="0" w:color="auto"/>
              <w:left w:val="single" w:sz="4" w:space="0" w:color="auto"/>
              <w:bottom w:val="single" w:sz="4" w:space="0" w:color="auto"/>
              <w:right w:val="single" w:sz="4" w:space="0" w:color="auto"/>
            </w:tcBorders>
            <w:hideMark/>
          </w:tcPr>
          <w:p w14:paraId="01BE951F" w14:textId="77777777" w:rsidR="00DE646E" w:rsidRPr="00DE646E" w:rsidRDefault="00DE646E" w:rsidP="00DE646E">
            <w:pPr>
              <w:keepNext w:val="0"/>
              <w:spacing w:after="0" w:line="240" w:lineRule="auto"/>
              <w:ind w:firstLine="0"/>
              <w:jc w:val="center"/>
              <w:outlineLvl w:val="9"/>
              <w:rPr>
                <w:rFonts w:ascii="Times New Roman" w:hAnsi="Times New Roman"/>
                <w:b/>
                <w:szCs w:val="20"/>
              </w:rPr>
            </w:pPr>
            <w:r w:rsidRPr="00DE646E">
              <w:rPr>
                <w:rFonts w:ascii="Times New Roman" w:hAnsi="Times New Roman"/>
                <w:b/>
                <w:szCs w:val="20"/>
              </w:rPr>
              <w:t>Date</w:t>
            </w:r>
          </w:p>
        </w:tc>
      </w:tr>
      <w:tr w:rsidR="00DE646E" w:rsidRPr="00DE646E" w14:paraId="47AC84A6" w14:textId="77777777" w:rsidTr="000A1B00">
        <w:trPr>
          <w:trHeight w:val="863"/>
        </w:trPr>
        <w:tc>
          <w:tcPr>
            <w:tcW w:w="5525" w:type="dxa"/>
            <w:tcBorders>
              <w:top w:val="single" w:sz="4" w:space="0" w:color="auto"/>
              <w:left w:val="single" w:sz="4" w:space="0" w:color="auto"/>
              <w:bottom w:val="single" w:sz="4" w:space="0" w:color="auto"/>
              <w:right w:val="single" w:sz="4" w:space="0" w:color="auto"/>
            </w:tcBorders>
          </w:tcPr>
          <w:p w14:paraId="73F72C6C" w14:textId="0AB20219" w:rsidR="00DE646E" w:rsidRPr="00DE646E" w:rsidRDefault="00DE646E" w:rsidP="00DE646E">
            <w:pPr>
              <w:keepNext w:val="0"/>
              <w:autoSpaceDE w:val="0"/>
              <w:autoSpaceDN w:val="0"/>
              <w:adjustRightInd w:val="0"/>
              <w:spacing w:after="0" w:line="240" w:lineRule="auto"/>
              <w:ind w:firstLine="0"/>
              <w:outlineLvl w:val="9"/>
              <w:rPr>
                <w:rFonts w:ascii="Times New Roman" w:hAnsi="Times New Roman"/>
                <w:szCs w:val="20"/>
              </w:rPr>
            </w:pPr>
            <w:r w:rsidRPr="00DE646E">
              <w:rPr>
                <w:rFonts w:ascii="Times New Roman" w:hAnsi="Times New Roman"/>
                <w:szCs w:val="20"/>
              </w:rPr>
              <w:t xml:space="preserve">Deadline for parties to jointly file </w:t>
            </w:r>
            <w:r w:rsidR="0050794F">
              <w:rPr>
                <w:rFonts w:ascii="Times New Roman" w:hAnsi="Times New Roman"/>
                <w:szCs w:val="20"/>
              </w:rPr>
              <w:t xml:space="preserve">a </w:t>
            </w:r>
            <w:r w:rsidRPr="00DE646E">
              <w:rPr>
                <w:rFonts w:ascii="Times New Roman" w:hAnsi="Times New Roman"/>
                <w:szCs w:val="20"/>
              </w:rPr>
              <w:t>Proposed Notice of Approval, including findings of fact, conclusions of law, and ordering paragraphs</w:t>
            </w:r>
          </w:p>
          <w:p w14:paraId="6C700F69" w14:textId="77777777" w:rsidR="00DE646E" w:rsidRPr="00DE646E" w:rsidRDefault="00DE646E" w:rsidP="00DE646E">
            <w:pPr>
              <w:keepNext w:val="0"/>
              <w:autoSpaceDE w:val="0"/>
              <w:autoSpaceDN w:val="0"/>
              <w:adjustRightInd w:val="0"/>
              <w:spacing w:after="0" w:line="240" w:lineRule="auto"/>
              <w:ind w:firstLine="0"/>
              <w:outlineLvl w:val="9"/>
              <w:rPr>
                <w:rFonts w:ascii="Times New Roman" w:hAnsi="Times New Roman"/>
                <w:szCs w:val="20"/>
              </w:rPr>
            </w:pPr>
          </w:p>
        </w:tc>
        <w:tc>
          <w:tcPr>
            <w:tcW w:w="3825" w:type="dxa"/>
            <w:tcBorders>
              <w:top w:val="single" w:sz="4" w:space="0" w:color="auto"/>
              <w:left w:val="single" w:sz="4" w:space="0" w:color="auto"/>
              <w:bottom w:val="single" w:sz="4" w:space="0" w:color="auto"/>
              <w:right w:val="single" w:sz="4" w:space="0" w:color="auto"/>
            </w:tcBorders>
            <w:vAlign w:val="center"/>
          </w:tcPr>
          <w:p w14:paraId="220C29CE" w14:textId="0C324E93" w:rsidR="00DE646E" w:rsidRPr="00DE646E" w:rsidRDefault="00DE646E" w:rsidP="00DE646E">
            <w:pPr>
              <w:keepNext w:val="0"/>
              <w:autoSpaceDE w:val="0"/>
              <w:autoSpaceDN w:val="0"/>
              <w:adjustRightInd w:val="0"/>
              <w:spacing w:after="0" w:line="240" w:lineRule="auto"/>
              <w:ind w:firstLine="0"/>
              <w:jc w:val="center"/>
              <w:outlineLvl w:val="9"/>
              <w:rPr>
                <w:rFonts w:ascii="Times New Roman" w:hAnsi="Times New Roman"/>
                <w:iCs/>
                <w:szCs w:val="20"/>
              </w:rPr>
            </w:pPr>
            <w:r>
              <w:rPr>
                <w:rFonts w:ascii="Times New Roman" w:hAnsi="Times New Roman"/>
                <w:iCs/>
                <w:szCs w:val="20"/>
              </w:rPr>
              <w:t>June 7</w:t>
            </w:r>
            <w:r w:rsidRPr="00DE646E">
              <w:rPr>
                <w:rFonts w:ascii="Times New Roman" w:hAnsi="Times New Roman"/>
                <w:iCs/>
                <w:szCs w:val="20"/>
              </w:rPr>
              <w:t>, 2022</w:t>
            </w:r>
          </w:p>
        </w:tc>
      </w:tr>
      <w:bookmarkEnd w:id="0"/>
    </w:tbl>
    <w:p w14:paraId="131C2624" w14:textId="77777777" w:rsidR="00DE646E" w:rsidRPr="00A20DCD" w:rsidRDefault="00DE646E" w:rsidP="00DE646E">
      <w:pPr>
        <w:pStyle w:val="ListParagraph"/>
        <w:keepNext/>
        <w:spacing w:line="360" w:lineRule="auto"/>
        <w:ind w:left="0" w:firstLine="720"/>
        <w:contextualSpacing w:val="0"/>
        <w:rPr>
          <w:bCs/>
        </w:rPr>
      </w:pPr>
    </w:p>
    <w:p w14:paraId="2717C5DF" w14:textId="6A5D573D" w:rsidR="007C46D1" w:rsidRPr="00A20DCD" w:rsidRDefault="007C46D1" w:rsidP="00DB62A7">
      <w:pPr>
        <w:pStyle w:val="ListParagraph"/>
        <w:keepNext/>
        <w:numPr>
          <w:ilvl w:val="0"/>
          <w:numId w:val="13"/>
        </w:numPr>
        <w:spacing w:line="360" w:lineRule="auto"/>
        <w:ind w:left="0" w:firstLine="0"/>
        <w:contextualSpacing w:val="0"/>
        <w:jc w:val="center"/>
        <w:rPr>
          <w:b/>
        </w:rPr>
      </w:pPr>
      <w:r w:rsidRPr="00A20DCD">
        <w:rPr>
          <w:b/>
        </w:rPr>
        <w:t>CONCLUSION</w:t>
      </w:r>
    </w:p>
    <w:p w14:paraId="7033EB43" w14:textId="7149EFD2" w:rsidR="00080EC3" w:rsidRDefault="00080EC3" w:rsidP="00080EC3">
      <w:pPr>
        <w:keepNext w:val="0"/>
        <w:spacing w:after="0"/>
        <w:outlineLvl w:val="9"/>
      </w:pPr>
      <w:r w:rsidRPr="00596380">
        <w:t xml:space="preserve">For the reasons detailed above, </w:t>
      </w:r>
      <w:r w:rsidR="00DE646E">
        <w:t>Staff respectfully recommends that the closing agreement be found sufficient to prove that the transaction has been consummated</w:t>
      </w:r>
      <w:r w:rsidR="009E448E">
        <w:t xml:space="preserve"> and that the proposed procedural schedule be adopted. </w:t>
      </w:r>
      <w:r w:rsidR="009E448E" w:rsidRPr="00A8247F">
        <w:t>Staff respectfully requests the entry of an order consistent with the</w:t>
      </w:r>
      <w:r w:rsidR="009E448E">
        <w:t>se</w:t>
      </w:r>
      <w:r w:rsidR="009E448E" w:rsidRPr="00A8247F">
        <w:t xml:space="preserve"> recommendations.</w:t>
      </w:r>
    </w:p>
    <w:p w14:paraId="578F9521" w14:textId="4EB6E5D7" w:rsidR="00C948D7" w:rsidRDefault="005C524C" w:rsidP="005C524C">
      <w:pPr>
        <w:keepNext w:val="0"/>
        <w:autoSpaceDE w:val="0"/>
        <w:autoSpaceDN w:val="0"/>
        <w:adjustRightInd w:val="0"/>
        <w:spacing w:after="0"/>
        <w:outlineLvl w:val="9"/>
        <w:rPr>
          <w:bCs/>
        </w:rPr>
      </w:pPr>
      <w:r>
        <w:rPr>
          <w:bCs/>
        </w:rPr>
        <w:t xml:space="preserve"> </w:t>
      </w:r>
    </w:p>
    <w:p w14:paraId="599C3741" w14:textId="77777777" w:rsidR="00080EC3" w:rsidRDefault="00080EC3" w:rsidP="005C524C">
      <w:pPr>
        <w:keepNext w:val="0"/>
        <w:autoSpaceDE w:val="0"/>
        <w:autoSpaceDN w:val="0"/>
        <w:adjustRightInd w:val="0"/>
        <w:spacing w:after="0"/>
        <w:outlineLvl w:val="9"/>
        <w:rPr>
          <w:bCs/>
        </w:rPr>
      </w:pPr>
    </w:p>
    <w:p w14:paraId="02649799" w14:textId="77777777" w:rsidR="005C524C" w:rsidRDefault="005C524C" w:rsidP="00CA5436">
      <w:pPr>
        <w:keepNext w:val="0"/>
        <w:autoSpaceDE w:val="0"/>
        <w:autoSpaceDN w:val="0"/>
        <w:adjustRightInd w:val="0"/>
        <w:spacing w:after="0"/>
        <w:ind w:firstLine="0"/>
        <w:outlineLvl w:val="9"/>
        <w:rPr>
          <w:bCs/>
        </w:rPr>
      </w:pPr>
    </w:p>
    <w:p w14:paraId="3881C3A7" w14:textId="77777777" w:rsidR="00DE646E" w:rsidRDefault="00DE646E" w:rsidP="00CA5436">
      <w:pPr>
        <w:keepNext w:val="0"/>
        <w:autoSpaceDE w:val="0"/>
        <w:autoSpaceDN w:val="0"/>
        <w:adjustRightInd w:val="0"/>
        <w:spacing w:after="0"/>
        <w:ind w:firstLine="0"/>
        <w:outlineLvl w:val="9"/>
        <w:rPr>
          <w:bCs/>
        </w:rPr>
      </w:pPr>
    </w:p>
    <w:p w14:paraId="3CEDBF91" w14:textId="77777777" w:rsidR="00DE646E" w:rsidRDefault="00DE646E" w:rsidP="00CA5436">
      <w:pPr>
        <w:keepNext w:val="0"/>
        <w:autoSpaceDE w:val="0"/>
        <w:autoSpaceDN w:val="0"/>
        <w:adjustRightInd w:val="0"/>
        <w:spacing w:after="0"/>
        <w:ind w:firstLine="0"/>
        <w:outlineLvl w:val="9"/>
        <w:rPr>
          <w:bCs/>
        </w:rPr>
      </w:pPr>
    </w:p>
    <w:p w14:paraId="744E0C08" w14:textId="77777777" w:rsidR="00DE646E" w:rsidRDefault="00DE646E" w:rsidP="00CA5436">
      <w:pPr>
        <w:keepNext w:val="0"/>
        <w:autoSpaceDE w:val="0"/>
        <w:autoSpaceDN w:val="0"/>
        <w:adjustRightInd w:val="0"/>
        <w:spacing w:after="0"/>
        <w:ind w:firstLine="0"/>
        <w:outlineLvl w:val="9"/>
        <w:rPr>
          <w:bCs/>
        </w:rPr>
      </w:pPr>
    </w:p>
    <w:p w14:paraId="6BAA7C7A" w14:textId="77777777" w:rsidR="00DE646E" w:rsidRDefault="00DE646E" w:rsidP="00CA5436">
      <w:pPr>
        <w:keepNext w:val="0"/>
        <w:autoSpaceDE w:val="0"/>
        <w:autoSpaceDN w:val="0"/>
        <w:adjustRightInd w:val="0"/>
        <w:spacing w:after="0"/>
        <w:ind w:firstLine="0"/>
        <w:outlineLvl w:val="9"/>
        <w:rPr>
          <w:bCs/>
        </w:rPr>
      </w:pPr>
    </w:p>
    <w:p w14:paraId="465E2E55" w14:textId="378CA1A4" w:rsidR="000612C6" w:rsidRPr="00CA5436" w:rsidRDefault="000612C6" w:rsidP="00CA5436">
      <w:pPr>
        <w:keepNext w:val="0"/>
        <w:autoSpaceDE w:val="0"/>
        <w:autoSpaceDN w:val="0"/>
        <w:adjustRightInd w:val="0"/>
        <w:spacing w:after="0"/>
        <w:ind w:firstLine="0"/>
        <w:outlineLvl w:val="9"/>
        <w:rPr>
          <w:szCs w:val="20"/>
        </w:rPr>
      </w:pPr>
      <w:r w:rsidRPr="000612C6">
        <w:rPr>
          <w:bCs/>
        </w:rPr>
        <w:lastRenderedPageBreak/>
        <w:t xml:space="preserve">Dated: </w:t>
      </w:r>
      <w:r w:rsidRPr="000612C6">
        <w:rPr>
          <w:bCs/>
        </w:rPr>
        <w:fldChar w:fldCharType="begin"/>
      </w:r>
      <w:r w:rsidRPr="000612C6">
        <w:rPr>
          <w:bCs/>
        </w:rPr>
        <w:instrText xml:space="preserve"> DATE \@ "MMMM d, yyyy" </w:instrText>
      </w:r>
      <w:r w:rsidRPr="000612C6">
        <w:rPr>
          <w:bCs/>
        </w:rPr>
        <w:fldChar w:fldCharType="separate"/>
      </w:r>
      <w:r w:rsidR="007767E2">
        <w:rPr>
          <w:bCs/>
          <w:noProof/>
        </w:rPr>
        <w:t>May 24, 2022</w:t>
      </w:r>
      <w:r w:rsidRPr="000612C6">
        <w:rPr>
          <w:bCs/>
        </w:rPr>
        <w:fldChar w:fldCharType="end"/>
      </w:r>
    </w:p>
    <w:p w14:paraId="26245DA7" w14:textId="77777777" w:rsidR="000612C6" w:rsidRPr="000612C6" w:rsidRDefault="000612C6" w:rsidP="000612C6">
      <w:pPr>
        <w:keepNext w:val="0"/>
        <w:spacing w:after="0" w:line="480" w:lineRule="auto"/>
        <w:ind w:left="3600"/>
        <w:outlineLvl w:val="9"/>
      </w:pPr>
      <w:r w:rsidRPr="000612C6">
        <w:t>Respectfully submitted,</w:t>
      </w:r>
    </w:p>
    <w:p w14:paraId="5C29A349" w14:textId="77777777" w:rsidR="000612C6" w:rsidRPr="000612C6" w:rsidRDefault="000612C6" w:rsidP="000612C6">
      <w:pPr>
        <w:keepNext w:val="0"/>
        <w:spacing w:after="0" w:line="240" w:lineRule="auto"/>
        <w:ind w:left="4320" w:firstLine="0"/>
        <w:contextualSpacing/>
        <w:outlineLvl w:val="9"/>
        <w:rPr>
          <w:b/>
        </w:rPr>
      </w:pPr>
      <w:r w:rsidRPr="000612C6">
        <w:rPr>
          <w:b/>
        </w:rPr>
        <w:t xml:space="preserve">PUBLIC UTILITY COMMISSION OF TEXAS </w:t>
      </w:r>
    </w:p>
    <w:p w14:paraId="446A1CA2" w14:textId="77777777" w:rsidR="000612C6" w:rsidRPr="000612C6" w:rsidRDefault="000612C6" w:rsidP="000612C6">
      <w:pPr>
        <w:keepNext w:val="0"/>
        <w:spacing w:after="0" w:line="240" w:lineRule="auto"/>
        <w:ind w:left="4320" w:firstLine="0"/>
        <w:contextualSpacing/>
        <w:outlineLvl w:val="9"/>
        <w:rPr>
          <w:b/>
        </w:rPr>
      </w:pPr>
      <w:r w:rsidRPr="000612C6">
        <w:rPr>
          <w:b/>
        </w:rPr>
        <w:t>LEGAL DIVISION</w:t>
      </w:r>
    </w:p>
    <w:p w14:paraId="35D94905" w14:textId="77777777" w:rsidR="000612C6" w:rsidRPr="000612C6" w:rsidRDefault="000612C6" w:rsidP="000612C6">
      <w:pPr>
        <w:keepNext w:val="0"/>
        <w:spacing w:after="0" w:line="240" w:lineRule="auto"/>
        <w:ind w:firstLine="0"/>
        <w:outlineLvl w:val="9"/>
        <w:rPr>
          <w:szCs w:val="20"/>
        </w:rPr>
      </w:pPr>
    </w:p>
    <w:p w14:paraId="6BD31A4F" w14:textId="7426CFC1" w:rsidR="000612C6" w:rsidRPr="000612C6" w:rsidRDefault="00DE646E" w:rsidP="000612C6">
      <w:pPr>
        <w:keepNext w:val="0"/>
        <w:spacing w:after="0" w:line="240" w:lineRule="auto"/>
        <w:ind w:left="4320" w:firstLine="0"/>
        <w:outlineLvl w:val="9"/>
        <w:rPr>
          <w:rFonts w:eastAsia="Calibri"/>
          <w:szCs w:val="20"/>
        </w:rPr>
      </w:pPr>
      <w:r>
        <w:rPr>
          <w:rFonts w:eastAsia="Calibri"/>
          <w:szCs w:val="20"/>
        </w:rPr>
        <w:t>Keith Rogas</w:t>
      </w:r>
    </w:p>
    <w:p w14:paraId="1CA52C35" w14:textId="77777777" w:rsidR="000612C6" w:rsidRPr="000612C6" w:rsidRDefault="000612C6" w:rsidP="000612C6">
      <w:pPr>
        <w:keepNext w:val="0"/>
        <w:spacing w:after="0" w:line="240" w:lineRule="auto"/>
        <w:ind w:firstLine="0"/>
        <w:outlineLvl w:val="9"/>
        <w:rPr>
          <w:szCs w:val="20"/>
        </w:rPr>
      </w:pPr>
      <w:r w:rsidRPr="000612C6">
        <w:rPr>
          <w:szCs w:val="20"/>
        </w:rPr>
        <w:tab/>
      </w:r>
      <w:r w:rsidRPr="000612C6">
        <w:rPr>
          <w:szCs w:val="20"/>
        </w:rPr>
        <w:tab/>
      </w:r>
      <w:r w:rsidRPr="000612C6">
        <w:rPr>
          <w:szCs w:val="20"/>
        </w:rPr>
        <w:tab/>
      </w:r>
      <w:r w:rsidRPr="000612C6">
        <w:rPr>
          <w:szCs w:val="20"/>
        </w:rPr>
        <w:tab/>
      </w:r>
      <w:r w:rsidRPr="000612C6">
        <w:rPr>
          <w:szCs w:val="20"/>
        </w:rPr>
        <w:tab/>
      </w:r>
      <w:r w:rsidRPr="000612C6">
        <w:rPr>
          <w:szCs w:val="20"/>
        </w:rPr>
        <w:tab/>
        <w:t xml:space="preserve">Division Director </w:t>
      </w:r>
    </w:p>
    <w:p w14:paraId="079DA920" w14:textId="77777777" w:rsidR="000612C6" w:rsidRPr="000612C6" w:rsidRDefault="000612C6" w:rsidP="000612C6">
      <w:pPr>
        <w:spacing w:after="0" w:line="240" w:lineRule="auto"/>
        <w:ind w:left="4320" w:firstLine="0"/>
        <w:outlineLvl w:val="9"/>
        <w:rPr>
          <w:szCs w:val="20"/>
        </w:rPr>
      </w:pPr>
    </w:p>
    <w:p w14:paraId="466DE91F" w14:textId="0788A048" w:rsidR="000612C6" w:rsidRPr="000612C6" w:rsidRDefault="005C524C" w:rsidP="000612C6">
      <w:pPr>
        <w:keepNext w:val="0"/>
        <w:spacing w:after="0" w:line="240" w:lineRule="auto"/>
        <w:ind w:firstLine="4320"/>
        <w:jc w:val="left"/>
        <w:outlineLvl w:val="9"/>
      </w:pPr>
      <w:r>
        <w:t>Sneha Patel</w:t>
      </w:r>
    </w:p>
    <w:p w14:paraId="51578DF6" w14:textId="7A9380C5" w:rsidR="000612C6" w:rsidRPr="000612C6" w:rsidRDefault="000612C6" w:rsidP="00CA5436">
      <w:pPr>
        <w:keepNext w:val="0"/>
        <w:spacing w:after="0" w:line="240" w:lineRule="auto"/>
        <w:ind w:firstLine="4320"/>
        <w:jc w:val="left"/>
        <w:outlineLvl w:val="9"/>
      </w:pPr>
      <w:r w:rsidRPr="000612C6">
        <w:t>Managing Attorney</w:t>
      </w:r>
    </w:p>
    <w:p w14:paraId="26EDFDB2"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p>
    <w:p w14:paraId="132A671D"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rPr>
          <w:u w:val="single"/>
        </w:rPr>
      </w:pPr>
      <w:r w:rsidRPr="000612C6">
        <w:rPr>
          <w:u w:val="single"/>
        </w:rPr>
        <w:t>/s/ Scott Miles</w:t>
      </w:r>
    </w:p>
    <w:p w14:paraId="5CC28805"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Scott Miles</w:t>
      </w:r>
    </w:p>
    <w:p w14:paraId="2DE90268"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State Bar No. 24098103</w:t>
      </w:r>
    </w:p>
    <w:p w14:paraId="5F0E1A69"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1701 N. Congress Avenue</w:t>
      </w:r>
    </w:p>
    <w:p w14:paraId="3B1804B0"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P.O. Box 13326</w:t>
      </w:r>
    </w:p>
    <w:p w14:paraId="2378A5E9"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Austin, Texas 78711-3326</w:t>
      </w:r>
    </w:p>
    <w:p w14:paraId="6681AA8B"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(512) 936-7228</w:t>
      </w:r>
    </w:p>
    <w:p w14:paraId="17787A9A"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(512) 936-7268 (facsimile)</w:t>
      </w:r>
    </w:p>
    <w:p w14:paraId="45824D78" w14:textId="18878ABB" w:rsid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Scott.Miles@puc.texas.gov</w:t>
      </w:r>
    </w:p>
    <w:p w14:paraId="2731DAA3" w14:textId="77777777" w:rsidR="00C85904" w:rsidRDefault="00C85904" w:rsidP="000612C6">
      <w:pPr>
        <w:keepNext w:val="0"/>
        <w:overflowPunct w:val="0"/>
        <w:autoSpaceDE w:val="0"/>
        <w:autoSpaceDN w:val="0"/>
        <w:adjustRightInd w:val="0"/>
        <w:spacing w:after="0" w:line="240" w:lineRule="auto"/>
        <w:jc w:val="center"/>
        <w:textAlignment w:val="baseline"/>
        <w:outlineLvl w:val="9"/>
        <w:rPr>
          <w:b/>
          <w:caps/>
        </w:rPr>
      </w:pPr>
    </w:p>
    <w:p w14:paraId="653C518A" w14:textId="77777777" w:rsidR="003733F0" w:rsidRDefault="003733F0" w:rsidP="00C85904">
      <w:pPr>
        <w:keepNext w:val="0"/>
        <w:overflowPunct w:val="0"/>
        <w:autoSpaceDE w:val="0"/>
        <w:autoSpaceDN w:val="0"/>
        <w:adjustRightInd w:val="0"/>
        <w:spacing w:after="0" w:line="240" w:lineRule="auto"/>
        <w:ind w:firstLine="0"/>
        <w:jc w:val="center"/>
        <w:textAlignment w:val="baseline"/>
        <w:outlineLvl w:val="9"/>
        <w:rPr>
          <w:b/>
          <w:caps/>
        </w:rPr>
      </w:pPr>
    </w:p>
    <w:p w14:paraId="6D15986A" w14:textId="755E90B5" w:rsidR="009E448E" w:rsidRDefault="009E448E" w:rsidP="009E448E">
      <w:pPr>
        <w:keepNext w:val="0"/>
        <w:tabs>
          <w:tab w:val="left" w:pos="7455"/>
        </w:tabs>
        <w:overflowPunct w:val="0"/>
        <w:autoSpaceDE w:val="0"/>
        <w:autoSpaceDN w:val="0"/>
        <w:adjustRightInd w:val="0"/>
        <w:spacing w:after="0" w:line="240" w:lineRule="auto"/>
        <w:ind w:firstLine="0"/>
        <w:jc w:val="left"/>
        <w:textAlignment w:val="baseline"/>
        <w:outlineLvl w:val="9"/>
        <w:rPr>
          <w:b/>
          <w:caps/>
        </w:rPr>
      </w:pPr>
      <w:r>
        <w:rPr>
          <w:b/>
          <w:caps/>
        </w:rPr>
        <w:tab/>
      </w:r>
    </w:p>
    <w:p w14:paraId="38AFDFDE" w14:textId="77777777" w:rsidR="009E448E" w:rsidRDefault="009E448E" w:rsidP="00C85904">
      <w:pPr>
        <w:keepNext w:val="0"/>
        <w:overflowPunct w:val="0"/>
        <w:autoSpaceDE w:val="0"/>
        <w:autoSpaceDN w:val="0"/>
        <w:adjustRightInd w:val="0"/>
        <w:spacing w:after="0" w:line="240" w:lineRule="auto"/>
        <w:ind w:firstLine="0"/>
        <w:jc w:val="center"/>
        <w:textAlignment w:val="baseline"/>
        <w:outlineLvl w:val="9"/>
        <w:rPr>
          <w:b/>
          <w:caps/>
        </w:rPr>
      </w:pPr>
    </w:p>
    <w:p w14:paraId="0EE80042" w14:textId="77777777" w:rsidR="009E448E" w:rsidRDefault="009E448E" w:rsidP="00C85904">
      <w:pPr>
        <w:keepNext w:val="0"/>
        <w:overflowPunct w:val="0"/>
        <w:autoSpaceDE w:val="0"/>
        <w:autoSpaceDN w:val="0"/>
        <w:adjustRightInd w:val="0"/>
        <w:spacing w:after="0" w:line="240" w:lineRule="auto"/>
        <w:ind w:firstLine="0"/>
        <w:jc w:val="center"/>
        <w:textAlignment w:val="baseline"/>
        <w:outlineLvl w:val="9"/>
        <w:rPr>
          <w:b/>
          <w:caps/>
        </w:rPr>
      </w:pPr>
    </w:p>
    <w:p w14:paraId="7988EACD" w14:textId="4E2C272E" w:rsidR="000612C6" w:rsidRPr="000612C6" w:rsidRDefault="000612C6" w:rsidP="00C85904">
      <w:pPr>
        <w:keepNext w:val="0"/>
        <w:overflowPunct w:val="0"/>
        <w:autoSpaceDE w:val="0"/>
        <w:autoSpaceDN w:val="0"/>
        <w:adjustRightInd w:val="0"/>
        <w:spacing w:after="0" w:line="240" w:lineRule="auto"/>
        <w:ind w:firstLine="0"/>
        <w:jc w:val="center"/>
        <w:textAlignment w:val="baseline"/>
        <w:outlineLvl w:val="9"/>
        <w:rPr>
          <w:b/>
          <w:caps/>
        </w:rPr>
      </w:pPr>
      <w:r w:rsidRPr="000612C6">
        <w:rPr>
          <w:b/>
          <w:caps/>
        </w:rPr>
        <w:t>DOCKET NO</w:t>
      </w:r>
      <w:r w:rsidR="005F43A3">
        <w:rPr>
          <w:b/>
          <w:caps/>
        </w:rPr>
        <w:t>. 52477</w:t>
      </w:r>
    </w:p>
    <w:p w14:paraId="14A4B5CF" w14:textId="77777777" w:rsidR="000612C6" w:rsidRPr="000612C6" w:rsidRDefault="000612C6" w:rsidP="000612C6">
      <w:pPr>
        <w:keepNext w:val="0"/>
        <w:spacing w:after="0" w:line="240" w:lineRule="auto"/>
        <w:ind w:firstLine="0"/>
        <w:jc w:val="center"/>
        <w:outlineLvl w:val="9"/>
        <w:rPr>
          <w:b/>
          <w:caps/>
        </w:rPr>
      </w:pPr>
    </w:p>
    <w:p w14:paraId="0DDF7914" w14:textId="77777777" w:rsidR="000612C6" w:rsidRPr="000612C6" w:rsidRDefault="000612C6" w:rsidP="000612C6">
      <w:pPr>
        <w:spacing w:after="0"/>
        <w:ind w:firstLine="0"/>
        <w:jc w:val="center"/>
        <w:outlineLvl w:val="9"/>
        <w:rPr>
          <w:b/>
        </w:rPr>
      </w:pPr>
      <w:r w:rsidRPr="000612C6">
        <w:rPr>
          <w:b/>
        </w:rPr>
        <w:t>CERTIFICATE OF SERVICE</w:t>
      </w:r>
    </w:p>
    <w:p w14:paraId="5134B48E" w14:textId="0D64804B" w:rsidR="000612C6" w:rsidRPr="000612C6" w:rsidRDefault="000612C6" w:rsidP="000612C6">
      <w:pPr>
        <w:overflowPunct w:val="0"/>
        <w:autoSpaceDE w:val="0"/>
        <w:autoSpaceDN w:val="0"/>
        <w:adjustRightInd w:val="0"/>
        <w:spacing w:after="0"/>
        <w:textAlignment w:val="baseline"/>
        <w:outlineLvl w:val="9"/>
        <w:rPr>
          <w:color w:val="0D0D0D"/>
        </w:rPr>
      </w:pPr>
      <w:r w:rsidRPr="000612C6">
        <w:t>I</w:t>
      </w:r>
      <w:r w:rsidRPr="000612C6">
        <w:rPr>
          <w:color w:val="0D0D0D"/>
        </w:rPr>
        <w:t xml:space="preserve"> certify that, unless otherwise ordered by the presiding officer, notice of the filing of this document was provided to all parties of record via electronic mail on</w:t>
      </w:r>
      <w:r w:rsidRPr="000612C6">
        <w:t xml:space="preserve"> </w:t>
      </w:r>
      <w:r w:rsidRPr="000612C6">
        <w:fldChar w:fldCharType="begin"/>
      </w:r>
      <w:r w:rsidRPr="000612C6">
        <w:instrText xml:space="preserve"> DATE \@ "MMMM d, yyyy" </w:instrText>
      </w:r>
      <w:r w:rsidRPr="000612C6">
        <w:fldChar w:fldCharType="separate"/>
      </w:r>
      <w:r w:rsidR="007767E2">
        <w:rPr>
          <w:noProof/>
        </w:rPr>
        <w:t>May 24, 2022</w:t>
      </w:r>
      <w:r w:rsidRPr="000612C6">
        <w:fldChar w:fldCharType="end"/>
      </w:r>
      <w:r w:rsidRPr="000612C6">
        <w:rPr>
          <w:color w:val="0D0D0D"/>
        </w:rPr>
        <w:t>, in accordance with the Order Suspending Rules, issued in Project No. 50664.</w:t>
      </w:r>
    </w:p>
    <w:p w14:paraId="6DFF7F94" w14:textId="77777777" w:rsidR="000612C6" w:rsidRPr="000612C6" w:rsidRDefault="000612C6" w:rsidP="000612C6">
      <w:pPr>
        <w:spacing w:after="0"/>
        <w:outlineLvl w:val="9"/>
      </w:pPr>
    </w:p>
    <w:p w14:paraId="7DCE425A" w14:textId="77777777" w:rsidR="000612C6" w:rsidRPr="000612C6" w:rsidRDefault="000612C6" w:rsidP="000612C6">
      <w:pPr>
        <w:spacing w:after="0" w:line="240" w:lineRule="auto"/>
        <w:ind w:left="3600"/>
        <w:outlineLvl w:val="9"/>
        <w:rPr>
          <w:u w:val="single"/>
        </w:rPr>
      </w:pPr>
      <w:r w:rsidRPr="000612C6">
        <w:rPr>
          <w:u w:val="single"/>
        </w:rPr>
        <w:t>/s/ Scott Miles</w:t>
      </w:r>
    </w:p>
    <w:p w14:paraId="79229E42" w14:textId="39E0BDB4" w:rsidR="008647EB" w:rsidRPr="008647EB" w:rsidRDefault="000612C6" w:rsidP="007D6218">
      <w:pPr>
        <w:keepNext w:val="0"/>
        <w:spacing w:after="0" w:line="240" w:lineRule="auto"/>
        <w:ind w:left="4320" w:firstLine="0"/>
        <w:outlineLvl w:val="9"/>
        <w:rPr>
          <w:szCs w:val="20"/>
        </w:rPr>
      </w:pPr>
      <w:r w:rsidRPr="000612C6">
        <w:rPr>
          <w:color w:val="000000"/>
          <w:szCs w:val="20"/>
        </w:rPr>
        <w:t>Scott Miles</w:t>
      </w:r>
    </w:p>
    <w:sectPr w:rsidR="008647EB" w:rsidRPr="008647EB">
      <w:footerReference w:type="even" r:id="rId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D54F3" w14:textId="77777777" w:rsidR="00920686" w:rsidRDefault="00920686" w:rsidP="008016FB">
      <w:r>
        <w:separator/>
      </w:r>
    </w:p>
    <w:p w14:paraId="1B30B1A4" w14:textId="77777777" w:rsidR="00920686" w:rsidRDefault="00920686" w:rsidP="008016FB"/>
    <w:p w14:paraId="361B9F5E" w14:textId="77777777" w:rsidR="00920686" w:rsidRDefault="00920686" w:rsidP="008016FB"/>
  </w:endnote>
  <w:endnote w:type="continuationSeparator" w:id="0">
    <w:p w14:paraId="75C4975A" w14:textId="77777777" w:rsidR="00920686" w:rsidRDefault="00920686" w:rsidP="008016FB">
      <w:r>
        <w:continuationSeparator/>
      </w:r>
    </w:p>
    <w:p w14:paraId="11EF5E7F" w14:textId="77777777" w:rsidR="00920686" w:rsidRDefault="00920686" w:rsidP="008016FB"/>
    <w:p w14:paraId="2708D8EC" w14:textId="77777777" w:rsidR="00920686" w:rsidRDefault="00920686" w:rsidP="00801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9ED3"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B6EF425" w14:textId="77777777" w:rsidR="00071BFA" w:rsidRDefault="00071BFA" w:rsidP="008016FB">
    <w:pPr>
      <w:pStyle w:val="Footer"/>
    </w:pPr>
  </w:p>
  <w:p w14:paraId="4A991412" w14:textId="77777777" w:rsidR="00071BFA" w:rsidRDefault="00071BFA" w:rsidP="008016FB"/>
  <w:p w14:paraId="6DA3CE34"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E4024" w14:textId="77777777" w:rsidR="00920686" w:rsidRDefault="00920686" w:rsidP="009A0168">
      <w:pPr>
        <w:spacing w:after="0" w:line="240" w:lineRule="auto"/>
        <w:ind w:firstLine="0"/>
      </w:pPr>
      <w:r>
        <w:separator/>
      </w:r>
    </w:p>
  </w:footnote>
  <w:footnote w:type="continuationSeparator" w:id="0">
    <w:p w14:paraId="0FDA3384" w14:textId="77777777" w:rsidR="00920686" w:rsidRDefault="00920686" w:rsidP="008016FB">
      <w:r>
        <w:continuationSeparator/>
      </w:r>
    </w:p>
    <w:p w14:paraId="40F70D38" w14:textId="77777777" w:rsidR="00920686" w:rsidRDefault="00920686" w:rsidP="008016FB"/>
    <w:p w14:paraId="60C2F502" w14:textId="77777777" w:rsidR="00920686" w:rsidRDefault="00920686" w:rsidP="008016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39F72A9"/>
    <w:multiLevelType w:val="hybridMultilevel"/>
    <w:tmpl w:val="E6468F70"/>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66FE6D9E"/>
    <w:multiLevelType w:val="hybridMultilevel"/>
    <w:tmpl w:val="981CDE2E"/>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1"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3"/>
  </w:num>
  <w:num w:numId="3">
    <w:abstractNumId w:val="4"/>
  </w:num>
  <w:num w:numId="4">
    <w:abstractNumId w:val="2"/>
  </w:num>
  <w:num w:numId="5">
    <w:abstractNumId w:val="12"/>
  </w:num>
  <w:num w:numId="6">
    <w:abstractNumId w:val="11"/>
  </w:num>
  <w:num w:numId="7">
    <w:abstractNumId w:val="5"/>
  </w:num>
  <w:num w:numId="8">
    <w:abstractNumId w:val="6"/>
  </w:num>
  <w:num w:numId="9">
    <w:abstractNumId w:val="8"/>
  </w:num>
  <w:num w:numId="10">
    <w:abstractNumId w:val="10"/>
  </w:num>
  <w:num w:numId="11">
    <w:abstractNumId w:val="3"/>
  </w:num>
  <w:num w:numId="12">
    <w:abstractNumId w:val="7"/>
  </w:num>
  <w:num w:numId="13">
    <w:abstractNumId w:val="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505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6869"/>
    <w:rsid w:val="00012779"/>
    <w:rsid w:val="000134BB"/>
    <w:rsid w:val="00015160"/>
    <w:rsid w:val="00015C32"/>
    <w:rsid w:val="000233F8"/>
    <w:rsid w:val="000357D5"/>
    <w:rsid w:val="00050EC3"/>
    <w:rsid w:val="000612C6"/>
    <w:rsid w:val="000621BB"/>
    <w:rsid w:val="00071BFA"/>
    <w:rsid w:val="00072FE5"/>
    <w:rsid w:val="000767DB"/>
    <w:rsid w:val="00080EC3"/>
    <w:rsid w:val="000857EC"/>
    <w:rsid w:val="00092B02"/>
    <w:rsid w:val="0009361B"/>
    <w:rsid w:val="0009426E"/>
    <w:rsid w:val="00094D6D"/>
    <w:rsid w:val="00097E25"/>
    <w:rsid w:val="000A5159"/>
    <w:rsid w:val="000B10C9"/>
    <w:rsid w:val="000B163B"/>
    <w:rsid w:val="000B1812"/>
    <w:rsid w:val="000B5F1B"/>
    <w:rsid w:val="000B5FEF"/>
    <w:rsid w:val="000C25A9"/>
    <w:rsid w:val="000C4031"/>
    <w:rsid w:val="000C6AF9"/>
    <w:rsid w:val="000D3CDD"/>
    <w:rsid w:val="000D5F63"/>
    <w:rsid w:val="000E26FE"/>
    <w:rsid w:val="000E3C06"/>
    <w:rsid w:val="000E6961"/>
    <w:rsid w:val="000F1B5D"/>
    <w:rsid w:val="000F1F40"/>
    <w:rsid w:val="000F6BEB"/>
    <w:rsid w:val="000F7F9C"/>
    <w:rsid w:val="00101E9A"/>
    <w:rsid w:val="00104BD4"/>
    <w:rsid w:val="001171A2"/>
    <w:rsid w:val="00122C66"/>
    <w:rsid w:val="00125EA1"/>
    <w:rsid w:val="00127224"/>
    <w:rsid w:val="00132937"/>
    <w:rsid w:val="00132C88"/>
    <w:rsid w:val="001347B7"/>
    <w:rsid w:val="001370E3"/>
    <w:rsid w:val="00137DEE"/>
    <w:rsid w:val="00140FCF"/>
    <w:rsid w:val="00143BAC"/>
    <w:rsid w:val="00143DBB"/>
    <w:rsid w:val="00147053"/>
    <w:rsid w:val="00151409"/>
    <w:rsid w:val="00152E43"/>
    <w:rsid w:val="00160B90"/>
    <w:rsid w:val="00162210"/>
    <w:rsid w:val="00166EF5"/>
    <w:rsid w:val="0016707F"/>
    <w:rsid w:val="00167865"/>
    <w:rsid w:val="00167B9A"/>
    <w:rsid w:val="00170C23"/>
    <w:rsid w:val="00170CA0"/>
    <w:rsid w:val="001711C0"/>
    <w:rsid w:val="0017204A"/>
    <w:rsid w:val="00172793"/>
    <w:rsid w:val="00176D68"/>
    <w:rsid w:val="00197531"/>
    <w:rsid w:val="001A2AB5"/>
    <w:rsid w:val="001A2D16"/>
    <w:rsid w:val="001A7DBE"/>
    <w:rsid w:val="001B0D9A"/>
    <w:rsid w:val="001B322F"/>
    <w:rsid w:val="001B5377"/>
    <w:rsid w:val="001C0EBF"/>
    <w:rsid w:val="001C28A6"/>
    <w:rsid w:val="001C38BF"/>
    <w:rsid w:val="001C3BDA"/>
    <w:rsid w:val="001D0EFA"/>
    <w:rsid w:val="001D1D9B"/>
    <w:rsid w:val="001E0547"/>
    <w:rsid w:val="001E1E75"/>
    <w:rsid w:val="001E55D1"/>
    <w:rsid w:val="001F5FDD"/>
    <w:rsid w:val="00201516"/>
    <w:rsid w:val="0020243D"/>
    <w:rsid w:val="00202E09"/>
    <w:rsid w:val="002046DB"/>
    <w:rsid w:val="0020473E"/>
    <w:rsid w:val="0021567A"/>
    <w:rsid w:val="00217977"/>
    <w:rsid w:val="0022173D"/>
    <w:rsid w:val="002235AC"/>
    <w:rsid w:val="002241EF"/>
    <w:rsid w:val="00226C69"/>
    <w:rsid w:val="00227044"/>
    <w:rsid w:val="00230417"/>
    <w:rsid w:val="0023091D"/>
    <w:rsid w:val="002329B6"/>
    <w:rsid w:val="0023515C"/>
    <w:rsid w:val="0024377E"/>
    <w:rsid w:val="00247F89"/>
    <w:rsid w:val="00250C0C"/>
    <w:rsid w:val="00253FE6"/>
    <w:rsid w:val="0025700B"/>
    <w:rsid w:val="00261AFE"/>
    <w:rsid w:val="00270C7B"/>
    <w:rsid w:val="00271524"/>
    <w:rsid w:val="00272208"/>
    <w:rsid w:val="00282897"/>
    <w:rsid w:val="00283F39"/>
    <w:rsid w:val="00285A49"/>
    <w:rsid w:val="00286D26"/>
    <w:rsid w:val="0029005F"/>
    <w:rsid w:val="002959FD"/>
    <w:rsid w:val="00296BA8"/>
    <w:rsid w:val="002A1898"/>
    <w:rsid w:val="002A4485"/>
    <w:rsid w:val="002A4C69"/>
    <w:rsid w:val="002A7717"/>
    <w:rsid w:val="002C263C"/>
    <w:rsid w:val="002C4C90"/>
    <w:rsid w:val="002C4C99"/>
    <w:rsid w:val="002C5D86"/>
    <w:rsid w:val="002D170C"/>
    <w:rsid w:val="002D3A76"/>
    <w:rsid w:val="002D47AF"/>
    <w:rsid w:val="002D481E"/>
    <w:rsid w:val="002D543A"/>
    <w:rsid w:val="002E45FE"/>
    <w:rsid w:val="002E749D"/>
    <w:rsid w:val="002F08B6"/>
    <w:rsid w:val="002F479D"/>
    <w:rsid w:val="003021A2"/>
    <w:rsid w:val="003033F1"/>
    <w:rsid w:val="00303A45"/>
    <w:rsid w:val="00305298"/>
    <w:rsid w:val="00332458"/>
    <w:rsid w:val="003346A4"/>
    <w:rsid w:val="00336ACF"/>
    <w:rsid w:val="00341854"/>
    <w:rsid w:val="003455B0"/>
    <w:rsid w:val="00357C92"/>
    <w:rsid w:val="003602F6"/>
    <w:rsid w:val="00360A0C"/>
    <w:rsid w:val="00364EB2"/>
    <w:rsid w:val="003733F0"/>
    <w:rsid w:val="00374091"/>
    <w:rsid w:val="003744AE"/>
    <w:rsid w:val="00375F64"/>
    <w:rsid w:val="00384670"/>
    <w:rsid w:val="00384BB8"/>
    <w:rsid w:val="0038566A"/>
    <w:rsid w:val="0038660B"/>
    <w:rsid w:val="0038776A"/>
    <w:rsid w:val="00391CAF"/>
    <w:rsid w:val="0039363F"/>
    <w:rsid w:val="0039591B"/>
    <w:rsid w:val="00397341"/>
    <w:rsid w:val="003A1B53"/>
    <w:rsid w:val="003A2B88"/>
    <w:rsid w:val="003A338C"/>
    <w:rsid w:val="003A53E1"/>
    <w:rsid w:val="003B3790"/>
    <w:rsid w:val="003B6280"/>
    <w:rsid w:val="003B7656"/>
    <w:rsid w:val="003C0C4B"/>
    <w:rsid w:val="003C0E04"/>
    <w:rsid w:val="003C6393"/>
    <w:rsid w:val="003D152A"/>
    <w:rsid w:val="003D1D6C"/>
    <w:rsid w:val="003E0C9E"/>
    <w:rsid w:val="003E1214"/>
    <w:rsid w:val="003E1AA5"/>
    <w:rsid w:val="003E1AB7"/>
    <w:rsid w:val="003E7A59"/>
    <w:rsid w:val="003F2F01"/>
    <w:rsid w:val="003F72A0"/>
    <w:rsid w:val="00403B88"/>
    <w:rsid w:val="00404493"/>
    <w:rsid w:val="0041213A"/>
    <w:rsid w:val="0041248F"/>
    <w:rsid w:val="00416F00"/>
    <w:rsid w:val="00422A05"/>
    <w:rsid w:val="00423664"/>
    <w:rsid w:val="004259C2"/>
    <w:rsid w:val="00431A63"/>
    <w:rsid w:val="00434247"/>
    <w:rsid w:val="00435C56"/>
    <w:rsid w:val="00437F13"/>
    <w:rsid w:val="00444FEA"/>
    <w:rsid w:val="004478B0"/>
    <w:rsid w:val="00450C29"/>
    <w:rsid w:val="00451ADC"/>
    <w:rsid w:val="00452385"/>
    <w:rsid w:val="00452BE7"/>
    <w:rsid w:val="004540A3"/>
    <w:rsid w:val="004540CD"/>
    <w:rsid w:val="00464A13"/>
    <w:rsid w:val="004668FF"/>
    <w:rsid w:val="00466FD6"/>
    <w:rsid w:val="004723A6"/>
    <w:rsid w:val="00472755"/>
    <w:rsid w:val="00473325"/>
    <w:rsid w:val="00483D52"/>
    <w:rsid w:val="00485D02"/>
    <w:rsid w:val="00485D9D"/>
    <w:rsid w:val="00486951"/>
    <w:rsid w:val="00490341"/>
    <w:rsid w:val="00490A9A"/>
    <w:rsid w:val="00492C92"/>
    <w:rsid w:val="004933EC"/>
    <w:rsid w:val="004964B1"/>
    <w:rsid w:val="004A25AE"/>
    <w:rsid w:val="004A4C04"/>
    <w:rsid w:val="004B4A42"/>
    <w:rsid w:val="004C4866"/>
    <w:rsid w:val="004D20DD"/>
    <w:rsid w:val="004D5E0E"/>
    <w:rsid w:val="004E170B"/>
    <w:rsid w:val="004E4207"/>
    <w:rsid w:val="004E5152"/>
    <w:rsid w:val="004E563C"/>
    <w:rsid w:val="004F3113"/>
    <w:rsid w:val="005024E1"/>
    <w:rsid w:val="00504B7D"/>
    <w:rsid w:val="005076BD"/>
    <w:rsid w:val="0050794F"/>
    <w:rsid w:val="005144EC"/>
    <w:rsid w:val="00517C97"/>
    <w:rsid w:val="005213F8"/>
    <w:rsid w:val="0052551F"/>
    <w:rsid w:val="00535DF6"/>
    <w:rsid w:val="0054012D"/>
    <w:rsid w:val="005528A6"/>
    <w:rsid w:val="00553BD2"/>
    <w:rsid w:val="005544CE"/>
    <w:rsid w:val="00555E35"/>
    <w:rsid w:val="005617AE"/>
    <w:rsid w:val="0057620A"/>
    <w:rsid w:val="0058609F"/>
    <w:rsid w:val="00587716"/>
    <w:rsid w:val="0059197A"/>
    <w:rsid w:val="00592146"/>
    <w:rsid w:val="00595FDD"/>
    <w:rsid w:val="0059639F"/>
    <w:rsid w:val="00596A01"/>
    <w:rsid w:val="00596DB2"/>
    <w:rsid w:val="005A31F1"/>
    <w:rsid w:val="005A652A"/>
    <w:rsid w:val="005B5073"/>
    <w:rsid w:val="005B6597"/>
    <w:rsid w:val="005B76D0"/>
    <w:rsid w:val="005B7B7B"/>
    <w:rsid w:val="005C5115"/>
    <w:rsid w:val="005C524C"/>
    <w:rsid w:val="005C709A"/>
    <w:rsid w:val="005D0E47"/>
    <w:rsid w:val="005E2C48"/>
    <w:rsid w:val="005E77DC"/>
    <w:rsid w:val="005F073C"/>
    <w:rsid w:val="005F09CB"/>
    <w:rsid w:val="005F1497"/>
    <w:rsid w:val="005F3965"/>
    <w:rsid w:val="005F43A3"/>
    <w:rsid w:val="005F4F7A"/>
    <w:rsid w:val="006017D7"/>
    <w:rsid w:val="0060359F"/>
    <w:rsid w:val="00607377"/>
    <w:rsid w:val="006102D3"/>
    <w:rsid w:val="006105A0"/>
    <w:rsid w:val="00610FF8"/>
    <w:rsid w:val="00611C22"/>
    <w:rsid w:val="00612E0D"/>
    <w:rsid w:val="006136ED"/>
    <w:rsid w:val="00615565"/>
    <w:rsid w:val="006159E0"/>
    <w:rsid w:val="0061677C"/>
    <w:rsid w:val="00621AF5"/>
    <w:rsid w:val="00633065"/>
    <w:rsid w:val="00636A1C"/>
    <w:rsid w:val="00641C47"/>
    <w:rsid w:val="0064292A"/>
    <w:rsid w:val="006446EA"/>
    <w:rsid w:val="006470FE"/>
    <w:rsid w:val="00650A71"/>
    <w:rsid w:val="00652846"/>
    <w:rsid w:val="00655591"/>
    <w:rsid w:val="006570BC"/>
    <w:rsid w:val="00662506"/>
    <w:rsid w:val="0066299F"/>
    <w:rsid w:val="00662F0A"/>
    <w:rsid w:val="006639AD"/>
    <w:rsid w:val="006651F5"/>
    <w:rsid w:val="0066794B"/>
    <w:rsid w:val="00672B9B"/>
    <w:rsid w:val="0068771C"/>
    <w:rsid w:val="00687DD6"/>
    <w:rsid w:val="00692AD3"/>
    <w:rsid w:val="006954A8"/>
    <w:rsid w:val="006964B5"/>
    <w:rsid w:val="006976FD"/>
    <w:rsid w:val="006A105D"/>
    <w:rsid w:val="006A6EC4"/>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21484"/>
    <w:rsid w:val="007271CB"/>
    <w:rsid w:val="00734222"/>
    <w:rsid w:val="00735FE0"/>
    <w:rsid w:val="00736E45"/>
    <w:rsid w:val="00743CE0"/>
    <w:rsid w:val="00745A19"/>
    <w:rsid w:val="00745F27"/>
    <w:rsid w:val="007467E4"/>
    <w:rsid w:val="0074783B"/>
    <w:rsid w:val="00751E98"/>
    <w:rsid w:val="0075215A"/>
    <w:rsid w:val="00752A91"/>
    <w:rsid w:val="0075420D"/>
    <w:rsid w:val="00756B01"/>
    <w:rsid w:val="007636DB"/>
    <w:rsid w:val="00765020"/>
    <w:rsid w:val="00766674"/>
    <w:rsid w:val="00770433"/>
    <w:rsid w:val="007717F6"/>
    <w:rsid w:val="007726C7"/>
    <w:rsid w:val="007767E2"/>
    <w:rsid w:val="007805C5"/>
    <w:rsid w:val="00785B05"/>
    <w:rsid w:val="00791658"/>
    <w:rsid w:val="00796B07"/>
    <w:rsid w:val="007972AD"/>
    <w:rsid w:val="007A38A3"/>
    <w:rsid w:val="007A5F84"/>
    <w:rsid w:val="007B1473"/>
    <w:rsid w:val="007B5AE9"/>
    <w:rsid w:val="007B7FB8"/>
    <w:rsid w:val="007C074A"/>
    <w:rsid w:val="007C26C6"/>
    <w:rsid w:val="007C46D1"/>
    <w:rsid w:val="007C6863"/>
    <w:rsid w:val="007C7DCC"/>
    <w:rsid w:val="007D21B3"/>
    <w:rsid w:val="007D2BF7"/>
    <w:rsid w:val="007D4FDA"/>
    <w:rsid w:val="007D59AE"/>
    <w:rsid w:val="007D6179"/>
    <w:rsid w:val="007D6218"/>
    <w:rsid w:val="007E4CE9"/>
    <w:rsid w:val="007E4FD6"/>
    <w:rsid w:val="007F05DA"/>
    <w:rsid w:val="007F19FD"/>
    <w:rsid w:val="007F1BBF"/>
    <w:rsid w:val="007F7062"/>
    <w:rsid w:val="0080064A"/>
    <w:rsid w:val="0080133D"/>
    <w:rsid w:val="008015B6"/>
    <w:rsid w:val="008016FB"/>
    <w:rsid w:val="00805FB2"/>
    <w:rsid w:val="0081391F"/>
    <w:rsid w:val="00813959"/>
    <w:rsid w:val="008146C8"/>
    <w:rsid w:val="00820EE7"/>
    <w:rsid w:val="00827E46"/>
    <w:rsid w:val="008415A2"/>
    <w:rsid w:val="00854779"/>
    <w:rsid w:val="00854EC6"/>
    <w:rsid w:val="00855A5A"/>
    <w:rsid w:val="008647EB"/>
    <w:rsid w:val="008713F1"/>
    <w:rsid w:val="008720C0"/>
    <w:rsid w:val="00873122"/>
    <w:rsid w:val="0088061E"/>
    <w:rsid w:val="008814ED"/>
    <w:rsid w:val="00885CD1"/>
    <w:rsid w:val="00886C72"/>
    <w:rsid w:val="00890C04"/>
    <w:rsid w:val="008915EB"/>
    <w:rsid w:val="008947F4"/>
    <w:rsid w:val="008A0CD3"/>
    <w:rsid w:val="008B0CAF"/>
    <w:rsid w:val="008B5086"/>
    <w:rsid w:val="008C02BF"/>
    <w:rsid w:val="008C1C2C"/>
    <w:rsid w:val="008C3A37"/>
    <w:rsid w:val="008D0224"/>
    <w:rsid w:val="008D3B53"/>
    <w:rsid w:val="008D4CAE"/>
    <w:rsid w:val="008D585A"/>
    <w:rsid w:val="008E4957"/>
    <w:rsid w:val="008E5F5E"/>
    <w:rsid w:val="008E684E"/>
    <w:rsid w:val="008F1B72"/>
    <w:rsid w:val="008F36DB"/>
    <w:rsid w:val="00903852"/>
    <w:rsid w:val="0090586A"/>
    <w:rsid w:val="00906C49"/>
    <w:rsid w:val="00911CA1"/>
    <w:rsid w:val="0091771E"/>
    <w:rsid w:val="00920686"/>
    <w:rsid w:val="00925917"/>
    <w:rsid w:val="00930B8D"/>
    <w:rsid w:val="009310C1"/>
    <w:rsid w:val="00932E23"/>
    <w:rsid w:val="00933F91"/>
    <w:rsid w:val="00936A79"/>
    <w:rsid w:val="00937A59"/>
    <w:rsid w:val="00940316"/>
    <w:rsid w:val="009410CB"/>
    <w:rsid w:val="00944CF8"/>
    <w:rsid w:val="00953708"/>
    <w:rsid w:val="00953B7B"/>
    <w:rsid w:val="00960045"/>
    <w:rsid w:val="00960F8F"/>
    <w:rsid w:val="00965618"/>
    <w:rsid w:val="00971254"/>
    <w:rsid w:val="009737FD"/>
    <w:rsid w:val="009741CA"/>
    <w:rsid w:val="00975082"/>
    <w:rsid w:val="00975123"/>
    <w:rsid w:val="00975A43"/>
    <w:rsid w:val="00986D21"/>
    <w:rsid w:val="00991476"/>
    <w:rsid w:val="00996951"/>
    <w:rsid w:val="009A0168"/>
    <w:rsid w:val="009A498F"/>
    <w:rsid w:val="009A6563"/>
    <w:rsid w:val="009A6AA5"/>
    <w:rsid w:val="009A7E13"/>
    <w:rsid w:val="009B0C68"/>
    <w:rsid w:val="009B0D86"/>
    <w:rsid w:val="009B2BE7"/>
    <w:rsid w:val="009B303C"/>
    <w:rsid w:val="009B3451"/>
    <w:rsid w:val="009B4782"/>
    <w:rsid w:val="009B61E3"/>
    <w:rsid w:val="009C1544"/>
    <w:rsid w:val="009C29DD"/>
    <w:rsid w:val="009C690A"/>
    <w:rsid w:val="009E324E"/>
    <w:rsid w:val="009E32F7"/>
    <w:rsid w:val="009E3A90"/>
    <w:rsid w:val="009E448E"/>
    <w:rsid w:val="009E4865"/>
    <w:rsid w:val="009E53B8"/>
    <w:rsid w:val="009E68FE"/>
    <w:rsid w:val="009F3C45"/>
    <w:rsid w:val="009F4CE6"/>
    <w:rsid w:val="009F6C74"/>
    <w:rsid w:val="00A00CD6"/>
    <w:rsid w:val="00A03EE0"/>
    <w:rsid w:val="00A1058B"/>
    <w:rsid w:val="00A14364"/>
    <w:rsid w:val="00A1461F"/>
    <w:rsid w:val="00A1685B"/>
    <w:rsid w:val="00A20D13"/>
    <w:rsid w:val="00A20DCD"/>
    <w:rsid w:val="00A21281"/>
    <w:rsid w:val="00A22264"/>
    <w:rsid w:val="00A25538"/>
    <w:rsid w:val="00A265AF"/>
    <w:rsid w:val="00A26D1E"/>
    <w:rsid w:val="00A307DF"/>
    <w:rsid w:val="00A30819"/>
    <w:rsid w:val="00A357F1"/>
    <w:rsid w:val="00A363EE"/>
    <w:rsid w:val="00A36FC0"/>
    <w:rsid w:val="00A37740"/>
    <w:rsid w:val="00A42644"/>
    <w:rsid w:val="00A462EA"/>
    <w:rsid w:val="00A52F5B"/>
    <w:rsid w:val="00A603FA"/>
    <w:rsid w:val="00A702F0"/>
    <w:rsid w:val="00A70979"/>
    <w:rsid w:val="00A714E3"/>
    <w:rsid w:val="00A747AD"/>
    <w:rsid w:val="00A75CE5"/>
    <w:rsid w:val="00A76E69"/>
    <w:rsid w:val="00A82BFB"/>
    <w:rsid w:val="00A851D8"/>
    <w:rsid w:val="00A96F2C"/>
    <w:rsid w:val="00A97335"/>
    <w:rsid w:val="00AA1D87"/>
    <w:rsid w:val="00AA1EF3"/>
    <w:rsid w:val="00AA212D"/>
    <w:rsid w:val="00AA4054"/>
    <w:rsid w:val="00AA4397"/>
    <w:rsid w:val="00AA4BF1"/>
    <w:rsid w:val="00AC4F67"/>
    <w:rsid w:val="00AC5BD9"/>
    <w:rsid w:val="00AD1E9F"/>
    <w:rsid w:val="00AD27C1"/>
    <w:rsid w:val="00AD702E"/>
    <w:rsid w:val="00AE1CB0"/>
    <w:rsid w:val="00AE4383"/>
    <w:rsid w:val="00AE49B3"/>
    <w:rsid w:val="00AE4F84"/>
    <w:rsid w:val="00AE597A"/>
    <w:rsid w:val="00AF3657"/>
    <w:rsid w:val="00B01365"/>
    <w:rsid w:val="00B06D58"/>
    <w:rsid w:val="00B1063A"/>
    <w:rsid w:val="00B12542"/>
    <w:rsid w:val="00B26DE3"/>
    <w:rsid w:val="00B34408"/>
    <w:rsid w:val="00B34890"/>
    <w:rsid w:val="00B416D4"/>
    <w:rsid w:val="00B435B5"/>
    <w:rsid w:val="00B43A8C"/>
    <w:rsid w:val="00B510F6"/>
    <w:rsid w:val="00B564B1"/>
    <w:rsid w:val="00B564B6"/>
    <w:rsid w:val="00B60332"/>
    <w:rsid w:val="00B60618"/>
    <w:rsid w:val="00B634CF"/>
    <w:rsid w:val="00B651B9"/>
    <w:rsid w:val="00B71A98"/>
    <w:rsid w:val="00B801E5"/>
    <w:rsid w:val="00B82BFE"/>
    <w:rsid w:val="00B867A0"/>
    <w:rsid w:val="00B95568"/>
    <w:rsid w:val="00B955C6"/>
    <w:rsid w:val="00B971AD"/>
    <w:rsid w:val="00BA0223"/>
    <w:rsid w:val="00BA139E"/>
    <w:rsid w:val="00BA175C"/>
    <w:rsid w:val="00BA4198"/>
    <w:rsid w:val="00BA5D5B"/>
    <w:rsid w:val="00BA684F"/>
    <w:rsid w:val="00BA7ABA"/>
    <w:rsid w:val="00BB0FE8"/>
    <w:rsid w:val="00BC010F"/>
    <w:rsid w:val="00BC276C"/>
    <w:rsid w:val="00BC4E5F"/>
    <w:rsid w:val="00BC587A"/>
    <w:rsid w:val="00BC66D8"/>
    <w:rsid w:val="00BD1CEC"/>
    <w:rsid w:val="00BD2203"/>
    <w:rsid w:val="00BD3D7A"/>
    <w:rsid w:val="00BD594D"/>
    <w:rsid w:val="00BE0033"/>
    <w:rsid w:val="00BE64B8"/>
    <w:rsid w:val="00BE6646"/>
    <w:rsid w:val="00BE67F2"/>
    <w:rsid w:val="00BF2EAA"/>
    <w:rsid w:val="00BF63C1"/>
    <w:rsid w:val="00BF68C9"/>
    <w:rsid w:val="00C10544"/>
    <w:rsid w:val="00C121C7"/>
    <w:rsid w:val="00C21A50"/>
    <w:rsid w:val="00C22363"/>
    <w:rsid w:val="00C22C9C"/>
    <w:rsid w:val="00C22F7D"/>
    <w:rsid w:val="00C23AFC"/>
    <w:rsid w:val="00C23DA4"/>
    <w:rsid w:val="00C25FEB"/>
    <w:rsid w:val="00C3027C"/>
    <w:rsid w:val="00C34BFD"/>
    <w:rsid w:val="00C37576"/>
    <w:rsid w:val="00C403CD"/>
    <w:rsid w:val="00C417D0"/>
    <w:rsid w:val="00C42950"/>
    <w:rsid w:val="00C442AE"/>
    <w:rsid w:val="00C472A2"/>
    <w:rsid w:val="00C541E5"/>
    <w:rsid w:val="00C55671"/>
    <w:rsid w:val="00C603C3"/>
    <w:rsid w:val="00C61F66"/>
    <w:rsid w:val="00C64532"/>
    <w:rsid w:val="00C7196E"/>
    <w:rsid w:val="00C73E7A"/>
    <w:rsid w:val="00C74102"/>
    <w:rsid w:val="00C76D48"/>
    <w:rsid w:val="00C85904"/>
    <w:rsid w:val="00C948D7"/>
    <w:rsid w:val="00CA3F65"/>
    <w:rsid w:val="00CA5436"/>
    <w:rsid w:val="00CB02A0"/>
    <w:rsid w:val="00CB13E6"/>
    <w:rsid w:val="00CB3671"/>
    <w:rsid w:val="00CB6492"/>
    <w:rsid w:val="00CC22BE"/>
    <w:rsid w:val="00CC2E19"/>
    <w:rsid w:val="00CC3603"/>
    <w:rsid w:val="00CC3917"/>
    <w:rsid w:val="00CC45F3"/>
    <w:rsid w:val="00CD7193"/>
    <w:rsid w:val="00CE16ED"/>
    <w:rsid w:val="00CE6EF2"/>
    <w:rsid w:val="00D01DC2"/>
    <w:rsid w:val="00D03766"/>
    <w:rsid w:val="00D11758"/>
    <w:rsid w:val="00D12BA5"/>
    <w:rsid w:val="00D14F1D"/>
    <w:rsid w:val="00D207FC"/>
    <w:rsid w:val="00D2238A"/>
    <w:rsid w:val="00D223CD"/>
    <w:rsid w:val="00D32DFB"/>
    <w:rsid w:val="00D33BD9"/>
    <w:rsid w:val="00D35DEF"/>
    <w:rsid w:val="00D44CF6"/>
    <w:rsid w:val="00D52A4A"/>
    <w:rsid w:val="00D61912"/>
    <w:rsid w:val="00D61BC0"/>
    <w:rsid w:val="00D66AF2"/>
    <w:rsid w:val="00D67195"/>
    <w:rsid w:val="00D7340F"/>
    <w:rsid w:val="00D7468D"/>
    <w:rsid w:val="00D75599"/>
    <w:rsid w:val="00D80559"/>
    <w:rsid w:val="00D824E7"/>
    <w:rsid w:val="00D8501B"/>
    <w:rsid w:val="00D8505F"/>
    <w:rsid w:val="00D863E0"/>
    <w:rsid w:val="00D866E0"/>
    <w:rsid w:val="00D867B1"/>
    <w:rsid w:val="00D86CB2"/>
    <w:rsid w:val="00D91433"/>
    <w:rsid w:val="00D93340"/>
    <w:rsid w:val="00D96EA9"/>
    <w:rsid w:val="00DA03AE"/>
    <w:rsid w:val="00DA1207"/>
    <w:rsid w:val="00DA2E1A"/>
    <w:rsid w:val="00DA3D1A"/>
    <w:rsid w:val="00DA4115"/>
    <w:rsid w:val="00DB052A"/>
    <w:rsid w:val="00DB09C5"/>
    <w:rsid w:val="00DB2527"/>
    <w:rsid w:val="00DB2B0A"/>
    <w:rsid w:val="00DC46F6"/>
    <w:rsid w:val="00DC60C5"/>
    <w:rsid w:val="00DD024A"/>
    <w:rsid w:val="00DD14FB"/>
    <w:rsid w:val="00DD413B"/>
    <w:rsid w:val="00DE2E28"/>
    <w:rsid w:val="00DE5974"/>
    <w:rsid w:val="00DE646E"/>
    <w:rsid w:val="00DF0679"/>
    <w:rsid w:val="00DF1731"/>
    <w:rsid w:val="00DF28E3"/>
    <w:rsid w:val="00DF2E5A"/>
    <w:rsid w:val="00DF4741"/>
    <w:rsid w:val="00DF60AA"/>
    <w:rsid w:val="00E01327"/>
    <w:rsid w:val="00E10C21"/>
    <w:rsid w:val="00E16C8B"/>
    <w:rsid w:val="00E22B2A"/>
    <w:rsid w:val="00E22DA1"/>
    <w:rsid w:val="00E35B5D"/>
    <w:rsid w:val="00E363C9"/>
    <w:rsid w:val="00E5280E"/>
    <w:rsid w:val="00E57AC5"/>
    <w:rsid w:val="00E57EBE"/>
    <w:rsid w:val="00E60E28"/>
    <w:rsid w:val="00E752FC"/>
    <w:rsid w:val="00E77066"/>
    <w:rsid w:val="00E770E2"/>
    <w:rsid w:val="00E828F8"/>
    <w:rsid w:val="00E87ACF"/>
    <w:rsid w:val="00E901CB"/>
    <w:rsid w:val="00EA1E82"/>
    <w:rsid w:val="00EA1F1A"/>
    <w:rsid w:val="00EA3D0E"/>
    <w:rsid w:val="00EA42E6"/>
    <w:rsid w:val="00EA5AE1"/>
    <w:rsid w:val="00EB07B2"/>
    <w:rsid w:val="00EB3D39"/>
    <w:rsid w:val="00EB55D9"/>
    <w:rsid w:val="00EC0921"/>
    <w:rsid w:val="00EC5E5D"/>
    <w:rsid w:val="00ED3908"/>
    <w:rsid w:val="00ED705B"/>
    <w:rsid w:val="00EE349A"/>
    <w:rsid w:val="00EE3C61"/>
    <w:rsid w:val="00EE6EF1"/>
    <w:rsid w:val="00EF0601"/>
    <w:rsid w:val="00EF39CA"/>
    <w:rsid w:val="00F013C0"/>
    <w:rsid w:val="00F02B8E"/>
    <w:rsid w:val="00F06133"/>
    <w:rsid w:val="00F121A6"/>
    <w:rsid w:val="00F16117"/>
    <w:rsid w:val="00F24A55"/>
    <w:rsid w:val="00F26DAF"/>
    <w:rsid w:val="00F27DD3"/>
    <w:rsid w:val="00F3191C"/>
    <w:rsid w:val="00F34435"/>
    <w:rsid w:val="00F37917"/>
    <w:rsid w:val="00F46C47"/>
    <w:rsid w:val="00F552DE"/>
    <w:rsid w:val="00F6037A"/>
    <w:rsid w:val="00F603DB"/>
    <w:rsid w:val="00F64146"/>
    <w:rsid w:val="00F6501E"/>
    <w:rsid w:val="00F70835"/>
    <w:rsid w:val="00F70B3E"/>
    <w:rsid w:val="00F7288B"/>
    <w:rsid w:val="00F8061A"/>
    <w:rsid w:val="00F83627"/>
    <w:rsid w:val="00F87258"/>
    <w:rsid w:val="00F9178E"/>
    <w:rsid w:val="00F94F2F"/>
    <w:rsid w:val="00FB21E9"/>
    <w:rsid w:val="00FB5783"/>
    <w:rsid w:val="00FC0100"/>
    <w:rsid w:val="00FC04B0"/>
    <w:rsid w:val="00FC04F1"/>
    <w:rsid w:val="00FC174D"/>
    <w:rsid w:val="00FC2B45"/>
    <w:rsid w:val="00FC2FC0"/>
    <w:rsid w:val="00FC40D6"/>
    <w:rsid w:val="00FD2228"/>
    <w:rsid w:val="00FE0444"/>
    <w:rsid w:val="00FE0C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45057"/>
    <o:shapelayout v:ext="edit">
      <o:idmap v:ext="edit" data="1"/>
    </o:shapelayout>
  </w:shapeDefaults>
  <w:decimalSymbol w:val="."/>
  <w:listSeparator w:val=","/>
  <w14:docId w14:val="0BE92F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6FB"/>
    <w:pPr>
      <w:keepNext/>
      <w:spacing w:after="120" w:line="360" w:lineRule="auto"/>
      <w:ind w:firstLine="720"/>
      <w:jc w:val="both"/>
      <w:outlineLvl w:val="3"/>
    </w:pPr>
    <w:rPr>
      <w:sz w:val="24"/>
      <w:szCs w:val="24"/>
    </w:rPr>
  </w:style>
  <w:style w:type="paragraph" w:styleId="Heading1">
    <w:name w:val="heading 1"/>
    <w:basedOn w:val="Normal"/>
    <w:next w:val="Normal"/>
    <w:qFormat/>
    <w:pPr>
      <w:spacing w:line="480" w:lineRule="auto"/>
      <w:ind w:left="720" w:hanging="720"/>
      <w:jc w:val="center"/>
      <w:outlineLvl w:val="0"/>
    </w:pPr>
    <w:rPr>
      <w:b/>
      <w:caps/>
      <w:sz w:val="28"/>
    </w:rPr>
  </w:style>
  <w:style w:type="paragraph" w:styleId="Heading2">
    <w:name w:val="heading 2"/>
    <w:aliases w:val="Section Heading"/>
    <w:basedOn w:val="Normal"/>
    <w:next w:val="Normal"/>
    <w:qFormat/>
    <w:rsid w:val="00071BFA"/>
    <w:pPr>
      <w:ind w:firstLine="0"/>
      <w:jc w:val="center"/>
      <w:outlineLvl w:val="1"/>
    </w:pPr>
    <w:rPr>
      <w:b/>
      <w:caps/>
    </w:rPr>
  </w:style>
  <w:style w:type="paragraph" w:styleId="Heading3">
    <w:name w:val="heading 3"/>
    <w:basedOn w:val="Heading2"/>
    <w:next w:val="Normal"/>
    <w:pPr>
      <w:ind w:left="1440"/>
      <w:outlineLvl w:val="2"/>
    </w:pPr>
  </w:style>
  <w:style w:type="paragraph" w:styleId="Heading4">
    <w:name w:val="heading 4"/>
    <w:basedOn w:val="Heading3"/>
    <w:next w:val="Normal"/>
    <w:pPr>
      <w:ind w:left="2160"/>
      <w:outlineLvl w:val="3"/>
    </w:pPr>
  </w:style>
  <w:style w:type="paragraph" w:styleId="Heading5">
    <w:name w:val="heading 5"/>
    <w:basedOn w:val="Heading4"/>
    <w:next w:val="Normal"/>
    <w:pPr>
      <w:ind w:left="2880"/>
      <w:outlineLvl w:val="4"/>
    </w:pPr>
  </w:style>
  <w:style w:type="paragraph" w:styleId="Heading6">
    <w:name w:val="heading 6"/>
    <w:basedOn w:val="Heading5"/>
    <w:next w:val="Normal"/>
    <w:pPr>
      <w:ind w:left="3600"/>
      <w:outlineLvl w:val="5"/>
    </w:pPr>
  </w:style>
  <w:style w:type="paragraph" w:styleId="Heading7">
    <w:name w:val="heading 7"/>
    <w:basedOn w:val="Heading6"/>
    <w:next w:val="Normal"/>
    <w:pPr>
      <w:ind w:left="4320"/>
      <w:outlineLvl w:val="6"/>
    </w:pPr>
  </w:style>
  <w:style w:type="paragraph" w:styleId="Heading8">
    <w:name w:val="heading 8"/>
    <w:basedOn w:val="Heading7"/>
    <w:next w:val="Normal"/>
    <w:pPr>
      <w:ind w:left="5040"/>
      <w:outlineLvl w:val="7"/>
    </w:pPr>
  </w:style>
  <w:style w:type="paragraph" w:styleId="Heading9">
    <w:name w:val="heading 9"/>
    <w:basedOn w:val="Heading8"/>
    <w:next w:val="Normal"/>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tabs>
        <w:tab w:val="center" w:pos="4770"/>
        <w:tab w:val="left" w:pos="5400"/>
      </w:tabs>
      <w:spacing w:line="288" w:lineRule="auto"/>
    </w:pPr>
    <w:rPr>
      <w:b/>
      <w:caps/>
    </w:rPr>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customStyle="1" w:styleId="SignatureBlock">
    <w:name w:val="Signature Block"/>
    <w:basedOn w:val="Normaldouble"/>
    <w:link w:val="SignatureBlockChar"/>
    <w:qFormat/>
    <w:rsid w:val="00170CA0"/>
    <w:pPr>
      <w:spacing w:after="0" w:line="240" w:lineRule="auto"/>
      <w:ind w:firstLine="5040"/>
    </w:pPr>
  </w:style>
  <w:style w:type="paragraph" w:customStyle="1" w:styleId="Footnote">
    <w:name w:val="Footnote"/>
    <w:basedOn w:val="FootnoteText"/>
    <w:link w:val="FootnoteChar"/>
    <w:qFormat/>
    <w:rsid w:val="008C02BF"/>
    <w:pPr>
      <w:spacing w:after="0" w:line="240" w:lineRule="auto"/>
      <w:outlineLvl w:val="9"/>
    </w:pPr>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Normal"/>
    <w:link w:val="BlockquoteChar"/>
    <w:qFormat/>
    <w:rsid w:val="008C02BF"/>
    <w:pPr>
      <w:spacing w:line="240" w:lineRule="auto"/>
      <w:ind w:left="720" w:right="720" w:firstLine="0"/>
    </w:pPr>
  </w:style>
  <w:style w:type="character" w:customStyle="1" w:styleId="FootnoteTextChar">
    <w:name w:val="Footnote Text Char"/>
    <w:link w:val="FootnoteText"/>
    <w:semiHidden/>
    <w:rsid w:val="008C02BF"/>
    <w:rPr>
      <w:szCs w:val="24"/>
    </w:rPr>
  </w:style>
  <w:style w:type="character" w:customStyle="1" w:styleId="FootnoteChar">
    <w:name w:val="Footnote Char"/>
    <w:basedOn w:val="FootnoteTextChar"/>
    <w:link w:val="Footnote"/>
    <w:rsid w:val="008C02BF"/>
    <w:rPr>
      <w:szCs w:val="24"/>
    </w:rPr>
  </w:style>
  <w:style w:type="paragraph" w:customStyle="1" w:styleId="CaseCaption">
    <w:name w:val="Case Caption"/>
    <w:basedOn w:val="Normal"/>
    <w:link w:val="CaseCaptionChar"/>
    <w:qFormat/>
    <w:rsid w:val="008016FB"/>
    <w:pPr>
      <w:spacing w:after="0" w:line="240" w:lineRule="auto"/>
      <w:ind w:firstLine="0"/>
      <w:jc w:val="center"/>
    </w:pPr>
    <w:rPr>
      <w:b/>
      <w:caps/>
    </w:rPr>
  </w:style>
  <w:style w:type="character" w:customStyle="1" w:styleId="BlockquoteChar">
    <w:name w:val="Blockquote Char"/>
    <w:link w:val="Blockquote"/>
    <w:rsid w:val="008C02BF"/>
    <w:rPr>
      <w:sz w:val="24"/>
      <w:szCs w:val="24"/>
    </w:rPr>
  </w:style>
  <w:style w:type="paragraph" w:customStyle="1" w:styleId="DocketNo0">
    <w:name w:val="Docket No"/>
    <w:basedOn w:val="Docketnumber"/>
    <w:link w:val="DocketNoChar"/>
    <w:qFormat/>
    <w:rsid w:val="00F83627"/>
  </w:style>
  <w:style w:type="character" w:customStyle="1" w:styleId="CaseCaptionChar">
    <w:name w:val="Case Caption Char"/>
    <w:link w:val="CaseCaption"/>
    <w:rsid w:val="008016FB"/>
    <w:rPr>
      <w:b/>
      <w:caps/>
      <w:sz w:val="24"/>
      <w:szCs w:val="24"/>
    </w:rPr>
  </w:style>
  <w:style w:type="paragraph" w:customStyle="1" w:styleId="CertificateofService">
    <w:name w:val="Certificate of Service"/>
    <w:basedOn w:val="DocketNo0"/>
    <w:link w:val="CertificateofServiceChar"/>
    <w:qFormat/>
    <w:rsid w:val="00F83627"/>
    <w:rPr>
      <w:sz w:val="24"/>
    </w:rPr>
  </w:style>
  <w:style w:type="character" w:customStyle="1" w:styleId="DocketnumberChar">
    <w:name w:val="Docket number Char"/>
    <w:link w:val="Docketnumber"/>
    <w:rsid w:val="00F83627"/>
    <w:rPr>
      <w:b/>
      <w:caps/>
      <w:sz w:val="28"/>
      <w:szCs w:val="24"/>
    </w:rPr>
  </w:style>
  <w:style w:type="character" w:customStyle="1" w:styleId="DocketNoChar">
    <w:name w:val="Docket No Char"/>
    <w:basedOn w:val="DocketnumberChar"/>
    <w:link w:val="DocketNo0"/>
    <w:rsid w:val="00F83627"/>
    <w:rPr>
      <w:b/>
      <w:caps/>
      <w:sz w:val="28"/>
      <w:szCs w:val="24"/>
    </w:rPr>
  </w:style>
  <w:style w:type="character" w:customStyle="1" w:styleId="CertificateofServiceChar">
    <w:name w:val="Certificate of Service Char"/>
    <w:link w:val="CertificateofService"/>
    <w:rsid w:val="00F83627"/>
    <w:rPr>
      <w:b/>
      <w:caps/>
      <w:sz w:val="24"/>
      <w:szCs w:val="24"/>
    </w:rPr>
  </w:style>
  <w:style w:type="character" w:styleId="UnresolvedMention">
    <w:name w:val="Unresolved Mention"/>
    <w:basedOn w:val="DefaultParagraphFont"/>
    <w:uiPriority w:val="99"/>
    <w:semiHidden/>
    <w:unhideWhenUsed/>
    <w:rsid w:val="000612C6"/>
    <w:rPr>
      <w:color w:val="605E5C"/>
      <w:shd w:val="clear" w:color="auto" w:fill="E1DFDD"/>
    </w:rPr>
  </w:style>
  <w:style w:type="paragraph" w:styleId="ListParagraph">
    <w:name w:val="List Paragraph"/>
    <w:basedOn w:val="Normal"/>
    <w:uiPriority w:val="34"/>
    <w:qFormat/>
    <w:rsid w:val="00B634CF"/>
    <w:pPr>
      <w:keepNext w:val="0"/>
      <w:spacing w:after="0" w:line="240" w:lineRule="auto"/>
      <w:ind w:left="720" w:firstLine="0"/>
      <w:contextualSpacing/>
      <w:outlineLvl w:val="9"/>
    </w:pPr>
    <w:rPr>
      <w:szCs w:val="20"/>
    </w:rPr>
  </w:style>
  <w:style w:type="table" w:customStyle="1" w:styleId="TableGrid2">
    <w:name w:val="Table Grid2"/>
    <w:basedOn w:val="TableNormal"/>
    <w:uiPriority w:val="59"/>
    <w:rsid w:val="00DE646E"/>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68872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207639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686</Words>
  <Characters>3695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2022-02-11T15:51:00Z</dcterms:created>
  <dcterms:modified xsi:type="dcterms:W3CDTF">2022-05-24T16:51:00Z</dcterms:modified>
</cp:coreProperties>
</file>